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823A4" w14:textId="2753EB90" w:rsidR="00D545A5" w:rsidRPr="00D545A5" w:rsidRDefault="00D545A5" w:rsidP="00D545A5">
      <w:pPr>
        <w:spacing w:after="0" w:line="240" w:lineRule="auto"/>
        <w:rPr>
          <w:rFonts w:ascii="Calibri" w:hAnsi="Calibri" w:cs="Calibri"/>
          <w:bCs/>
          <w:sz w:val="16"/>
          <w:szCs w:val="16"/>
        </w:rPr>
      </w:pPr>
    </w:p>
    <w:p w14:paraId="5980B8EB" w14:textId="77777777" w:rsidR="00D545A5" w:rsidRPr="00D545A5" w:rsidRDefault="00D545A5" w:rsidP="00D545A5">
      <w:pPr>
        <w:spacing w:after="0" w:line="240" w:lineRule="auto"/>
        <w:rPr>
          <w:b/>
          <w:bCs/>
          <w:sz w:val="8"/>
          <w:szCs w:val="8"/>
        </w:rPr>
      </w:pPr>
    </w:p>
    <w:tbl>
      <w:tblPr>
        <w:tblStyle w:val="TableGrid"/>
        <w:tblW w:w="10885" w:type="dxa"/>
        <w:tblLook w:val="04A0" w:firstRow="1" w:lastRow="0" w:firstColumn="1" w:lastColumn="0" w:noHBand="0" w:noVBand="1"/>
      </w:tblPr>
      <w:tblGrid>
        <w:gridCol w:w="1345"/>
        <w:gridCol w:w="1710"/>
        <w:gridCol w:w="7830"/>
      </w:tblGrid>
      <w:tr w:rsidR="00D545A5" w:rsidRPr="00D545A5" w14:paraId="329F1EDB" w14:textId="77777777" w:rsidTr="00896BDA">
        <w:tc>
          <w:tcPr>
            <w:tcW w:w="1345" w:type="dxa"/>
            <w:shd w:val="clear" w:color="auto" w:fill="BF0D3E"/>
          </w:tcPr>
          <w:p w14:paraId="335C2C36" w14:textId="77777777" w:rsidR="00D545A5" w:rsidRPr="00D545A5" w:rsidRDefault="00D545A5" w:rsidP="00D545A5">
            <w:pPr>
              <w:jc w:val="center"/>
              <w:rPr>
                <w:b/>
                <w:bCs/>
                <w:color w:val="FFFFFF" w:themeColor="background1"/>
              </w:rPr>
            </w:pPr>
            <w:r w:rsidRPr="00D545A5">
              <w:rPr>
                <w:b/>
                <w:bCs/>
                <w:color w:val="FFFFFF" w:themeColor="background1"/>
              </w:rPr>
              <w:t>Entity ID</w:t>
            </w:r>
          </w:p>
        </w:tc>
        <w:tc>
          <w:tcPr>
            <w:tcW w:w="1710" w:type="dxa"/>
            <w:shd w:val="clear" w:color="auto" w:fill="BF0D3E"/>
          </w:tcPr>
          <w:p w14:paraId="7218E117" w14:textId="77777777" w:rsidR="00D545A5" w:rsidRPr="00D545A5" w:rsidRDefault="00D545A5" w:rsidP="00D545A5">
            <w:pPr>
              <w:jc w:val="center"/>
              <w:rPr>
                <w:b/>
                <w:bCs/>
                <w:color w:val="FFFFFF" w:themeColor="background1"/>
              </w:rPr>
            </w:pPr>
            <w:r w:rsidRPr="00D545A5">
              <w:rPr>
                <w:b/>
                <w:bCs/>
                <w:color w:val="FFFFFF" w:themeColor="background1"/>
              </w:rPr>
              <w:t>CTDS</w:t>
            </w:r>
          </w:p>
        </w:tc>
        <w:tc>
          <w:tcPr>
            <w:tcW w:w="7830" w:type="dxa"/>
            <w:shd w:val="clear" w:color="auto" w:fill="BF0D3E"/>
          </w:tcPr>
          <w:p w14:paraId="3F802884" w14:textId="77777777" w:rsidR="00D545A5" w:rsidRPr="00D545A5" w:rsidRDefault="00D545A5" w:rsidP="00D545A5">
            <w:pPr>
              <w:jc w:val="center"/>
              <w:rPr>
                <w:b/>
                <w:bCs/>
                <w:color w:val="FFFFFF" w:themeColor="background1"/>
              </w:rPr>
            </w:pPr>
            <w:r w:rsidRPr="00D545A5">
              <w:rPr>
                <w:b/>
                <w:bCs/>
                <w:color w:val="FFFFFF" w:themeColor="background1"/>
              </w:rPr>
              <w:t>LEA NAME</w:t>
            </w:r>
          </w:p>
        </w:tc>
      </w:tr>
      <w:tr w:rsidR="00D545A5" w:rsidRPr="00D545A5" w14:paraId="5D3B468E" w14:textId="77777777" w:rsidTr="00896BDA">
        <w:tc>
          <w:tcPr>
            <w:tcW w:w="1345" w:type="dxa"/>
          </w:tcPr>
          <w:p w14:paraId="1D6F754D" w14:textId="1A8928E9" w:rsidR="00D545A5" w:rsidRPr="00D545A5" w:rsidRDefault="00294FBC" w:rsidP="00D545A5">
            <w:pPr>
              <w:jc w:val="center"/>
            </w:pPr>
            <w:r>
              <w:t>91992</w:t>
            </w:r>
          </w:p>
        </w:tc>
        <w:tc>
          <w:tcPr>
            <w:tcW w:w="1710" w:type="dxa"/>
          </w:tcPr>
          <w:p w14:paraId="57F3D839" w14:textId="7572E6EE" w:rsidR="00D545A5" w:rsidRPr="00D545A5" w:rsidRDefault="00294FBC" w:rsidP="00D545A5">
            <w:pPr>
              <w:jc w:val="center"/>
            </w:pPr>
            <w:r>
              <w:t>108227000</w:t>
            </w:r>
          </w:p>
        </w:tc>
        <w:tc>
          <w:tcPr>
            <w:tcW w:w="7830" w:type="dxa"/>
          </w:tcPr>
          <w:p w14:paraId="40BAE6F6" w14:textId="64EBA41A" w:rsidR="00D545A5" w:rsidRPr="00D545A5" w:rsidRDefault="00294FBC" w:rsidP="00D545A5">
            <w:pPr>
              <w:jc w:val="center"/>
            </w:pPr>
            <w:r>
              <w:t xml:space="preserve">StrengthBuilding </w:t>
            </w:r>
            <w:proofErr w:type="spellStart"/>
            <w:r>
              <w:t>Parters</w:t>
            </w:r>
            <w:proofErr w:type="spellEnd"/>
          </w:p>
        </w:tc>
      </w:tr>
    </w:tbl>
    <w:p w14:paraId="460E9199" w14:textId="77777777" w:rsidR="00D545A5" w:rsidRPr="00D545A5" w:rsidRDefault="00D545A5" w:rsidP="00D545A5">
      <w:pPr>
        <w:spacing w:after="0" w:line="240" w:lineRule="auto"/>
        <w:rPr>
          <w:sz w:val="16"/>
          <w:szCs w:val="16"/>
        </w:rPr>
      </w:pPr>
    </w:p>
    <w:tbl>
      <w:tblPr>
        <w:tblStyle w:val="TableGrid"/>
        <w:tblW w:w="10885" w:type="dxa"/>
        <w:tblLook w:val="04A0" w:firstRow="1" w:lastRow="0" w:firstColumn="1" w:lastColumn="0" w:noHBand="0" w:noVBand="1"/>
      </w:tblPr>
      <w:tblGrid>
        <w:gridCol w:w="4405"/>
        <w:gridCol w:w="1620"/>
        <w:gridCol w:w="4860"/>
      </w:tblGrid>
      <w:tr w:rsidR="00D545A5" w:rsidRPr="00D545A5" w14:paraId="3873A149" w14:textId="77777777" w:rsidTr="00896BDA">
        <w:tc>
          <w:tcPr>
            <w:tcW w:w="10885" w:type="dxa"/>
            <w:gridSpan w:val="3"/>
            <w:shd w:val="clear" w:color="auto" w:fill="012169"/>
          </w:tcPr>
          <w:p w14:paraId="37F47685" w14:textId="77777777" w:rsidR="00D545A5" w:rsidRPr="00153B5E" w:rsidRDefault="00D545A5" w:rsidP="00D545A5">
            <w:r w:rsidRPr="00153B5E">
              <w:rPr>
                <w:color w:val="FFFFFF" w:themeColor="background1"/>
              </w:rPr>
              <w:t xml:space="preserve">How the LEA will </w:t>
            </w:r>
            <w:r w:rsidRPr="00830A70">
              <w:rPr>
                <w:b/>
                <w:bCs/>
                <w:color w:val="FFFFFF" w:themeColor="background1"/>
              </w:rPr>
              <w:t>maintain the health and safety of students, educators, and other staff</w:t>
            </w:r>
            <w:r w:rsidRPr="00153B5E">
              <w:rPr>
                <w:color w:val="FFFFFF" w:themeColor="background1"/>
              </w:rPr>
              <w:t xml:space="preserve"> and the </w:t>
            </w:r>
            <w:r w:rsidRPr="00830A70">
              <w:rPr>
                <w:b/>
                <w:bCs/>
                <w:color w:val="FFFFFF" w:themeColor="background1"/>
              </w:rPr>
              <w:t>extent to which</w:t>
            </w:r>
            <w:r w:rsidRPr="00153B5E">
              <w:rPr>
                <w:color w:val="FFFFFF" w:themeColor="background1"/>
              </w:rPr>
              <w:t xml:space="preserve"> it has </w:t>
            </w:r>
            <w:r w:rsidRPr="00830A70">
              <w:rPr>
                <w:b/>
                <w:bCs/>
                <w:color w:val="FFFFFF" w:themeColor="background1"/>
              </w:rPr>
              <w:t>adopted policies, and a description of any such policies</w:t>
            </w:r>
            <w:r w:rsidRPr="00153B5E">
              <w:rPr>
                <w:color w:val="FFFFFF" w:themeColor="background1"/>
              </w:rPr>
              <w:t xml:space="preserve">, on each of the following </w:t>
            </w:r>
            <w:r w:rsidRPr="00830A70">
              <w:rPr>
                <w:b/>
                <w:bCs/>
                <w:color w:val="FFFFFF" w:themeColor="background1"/>
              </w:rPr>
              <w:t>safety recommendations established by the Centers for Disease Control and Prevention (CDC)</w:t>
            </w:r>
          </w:p>
        </w:tc>
      </w:tr>
      <w:tr w:rsidR="00D545A5" w:rsidRPr="00D545A5" w14:paraId="18A1F81D" w14:textId="77777777" w:rsidTr="00226A12">
        <w:tc>
          <w:tcPr>
            <w:tcW w:w="4405" w:type="dxa"/>
            <w:shd w:val="clear" w:color="auto" w:fill="FCAF17"/>
          </w:tcPr>
          <w:p w14:paraId="46FF469C" w14:textId="77777777" w:rsidR="00D545A5" w:rsidRPr="00D545A5" w:rsidRDefault="00D545A5" w:rsidP="00D545A5">
            <w:pPr>
              <w:rPr>
                <w:b/>
                <w:bCs/>
              </w:rPr>
            </w:pPr>
          </w:p>
          <w:p w14:paraId="4A44A763" w14:textId="77777777" w:rsidR="00D545A5" w:rsidRPr="00D545A5" w:rsidRDefault="00D545A5" w:rsidP="00D545A5">
            <w:pPr>
              <w:jc w:val="center"/>
              <w:rPr>
                <w:b/>
                <w:bCs/>
              </w:rPr>
            </w:pPr>
            <w:r w:rsidRPr="00D545A5">
              <w:rPr>
                <w:b/>
                <w:bCs/>
              </w:rPr>
              <w:t>CDC Safety Recommendations</w:t>
            </w:r>
          </w:p>
        </w:tc>
        <w:tc>
          <w:tcPr>
            <w:tcW w:w="1620" w:type="dxa"/>
            <w:shd w:val="clear" w:color="auto" w:fill="FCAF17"/>
          </w:tcPr>
          <w:p w14:paraId="46D65D34" w14:textId="77777777" w:rsidR="00D545A5" w:rsidRPr="00D545A5" w:rsidRDefault="00D545A5" w:rsidP="00D545A5">
            <w:pPr>
              <w:jc w:val="center"/>
              <w:rPr>
                <w:b/>
                <w:bCs/>
              </w:rPr>
            </w:pPr>
            <w:r w:rsidRPr="00D545A5">
              <w:rPr>
                <w:b/>
                <w:bCs/>
              </w:rPr>
              <w:t>Has the LEA Adopted a Policy? (Y/N)</w:t>
            </w:r>
          </w:p>
        </w:tc>
        <w:tc>
          <w:tcPr>
            <w:tcW w:w="4860" w:type="dxa"/>
            <w:shd w:val="clear" w:color="auto" w:fill="FCAF17"/>
          </w:tcPr>
          <w:p w14:paraId="28C25E5F" w14:textId="77777777" w:rsidR="00D545A5" w:rsidRPr="00D545A5" w:rsidRDefault="00D545A5" w:rsidP="00D545A5">
            <w:pPr>
              <w:jc w:val="center"/>
              <w:rPr>
                <w:b/>
                <w:bCs/>
              </w:rPr>
            </w:pPr>
          </w:p>
          <w:p w14:paraId="43AB2B1E" w14:textId="77777777" w:rsidR="00D545A5" w:rsidRPr="00D545A5" w:rsidRDefault="00D545A5" w:rsidP="00D545A5">
            <w:pPr>
              <w:jc w:val="center"/>
              <w:rPr>
                <w:b/>
                <w:bCs/>
              </w:rPr>
            </w:pPr>
            <w:r w:rsidRPr="00D545A5">
              <w:rPr>
                <w:b/>
                <w:bCs/>
              </w:rPr>
              <w:t>Describe LEA Policy:</w:t>
            </w:r>
          </w:p>
        </w:tc>
      </w:tr>
      <w:tr w:rsidR="00D545A5" w:rsidRPr="00D545A5" w14:paraId="1680CFEC" w14:textId="77777777" w:rsidTr="00226A12">
        <w:tc>
          <w:tcPr>
            <w:tcW w:w="4405" w:type="dxa"/>
          </w:tcPr>
          <w:p w14:paraId="18B83EB0" w14:textId="77777777" w:rsidR="00D545A5" w:rsidRPr="00D545A5" w:rsidRDefault="00D545A5" w:rsidP="00D545A5">
            <w:r w:rsidRPr="00D545A5">
              <w:t>Universal and correct wearing of masks</w:t>
            </w:r>
          </w:p>
        </w:tc>
        <w:tc>
          <w:tcPr>
            <w:tcW w:w="1620" w:type="dxa"/>
          </w:tcPr>
          <w:p w14:paraId="6F49AAB8" w14:textId="43A2F56A" w:rsidR="00D545A5" w:rsidRPr="00D545A5" w:rsidRDefault="00226A12" w:rsidP="00D545A5">
            <w:r>
              <w:t>Y</w:t>
            </w:r>
          </w:p>
        </w:tc>
        <w:tc>
          <w:tcPr>
            <w:tcW w:w="4860" w:type="dxa"/>
          </w:tcPr>
          <w:p w14:paraId="4AC4C3C9" w14:textId="7F3CA479" w:rsidR="00624B95" w:rsidRDefault="00226A12" w:rsidP="00D545A5">
            <w:r>
              <w:t>S</w:t>
            </w:r>
            <w:r w:rsidR="00624B95">
              <w:t xml:space="preserve">Y 20-21 </w:t>
            </w:r>
            <w:r w:rsidR="00624B95" w:rsidRPr="00624B95">
              <w:rPr>
                <w:b/>
              </w:rPr>
              <w:t>Mask Policy</w:t>
            </w:r>
            <w:r>
              <w:t xml:space="preserve"> </w:t>
            </w:r>
          </w:p>
          <w:p w14:paraId="06062F30" w14:textId="77777777" w:rsidR="00624B95" w:rsidRPr="00624B95" w:rsidRDefault="00624B95" w:rsidP="00624B95">
            <w:pPr>
              <w:pStyle w:val="NoSpacing"/>
            </w:pPr>
            <w:r w:rsidRPr="00624B95">
              <w:t>All people entering the school or the bus must wear a face mask at all times while in the school or the bus. Students will be provided with a clean face mask when entering the school or the bus, and the mask will be collected and washed at the end of the day.</w:t>
            </w:r>
          </w:p>
          <w:p w14:paraId="1929F179" w14:textId="19CB5C27" w:rsidR="00D545A5" w:rsidRDefault="00226A12" w:rsidP="00D545A5">
            <w:r>
              <w:t>Correct wearing of masks</w:t>
            </w:r>
            <w:r w:rsidR="00624B95">
              <w:t xml:space="preserve"> and Masks must be worn by all </w:t>
            </w:r>
            <w:r>
              <w:t xml:space="preserve">posters </w:t>
            </w:r>
            <w:r w:rsidR="00624B95">
              <w:t xml:space="preserve">posted </w:t>
            </w:r>
            <w:r>
              <w:t xml:space="preserve">in all school areas. </w:t>
            </w:r>
          </w:p>
          <w:p w14:paraId="7742DA03" w14:textId="77777777" w:rsidR="00226A12" w:rsidRDefault="00226A12" w:rsidP="00226A12">
            <w:r>
              <w:t xml:space="preserve">SY 21-22 </w:t>
            </w:r>
            <w:r>
              <w:rPr>
                <w:b/>
                <w:u w:val="single"/>
              </w:rPr>
              <w:t>Mask Policy for 2021-2022:</w:t>
            </w:r>
          </w:p>
          <w:p w14:paraId="5AB28F1D" w14:textId="77777777" w:rsidR="00226A12" w:rsidRDefault="00226A12" w:rsidP="00226A12">
            <w:r>
              <w:t>Section 12, title 15, chapter 3 of the Arizona budget states: Notwithstanding any other law or order, a county, city, town, school district governing board or charter school governing body may not require the use of face coverings by students or staff during school hours and on school property; and a school district or charter school may not require a student or teacher to receive a vaccine for COVID-19 or to wear a face covering to participate in in-person instruction.</w:t>
            </w:r>
          </w:p>
          <w:p w14:paraId="0F292647" w14:textId="77777777" w:rsidR="00226A12" w:rsidRDefault="00226A12" w:rsidP="00226A12"/>
          <w:p w14:paraId="38AE23FF" w14:textId="77777777" w:rsidR="00226A12" w:rsidRDefault="00226A12" w:rsidP="00226A12">
            <w:r>
              <w:t xml:space="preserve">Las </w:t>
            </w:r>
            <w:proofErr w:type="spellStart"/>
            <w:r>
              <w:t>Puertas</w:t>
            </w:r>
            <w:proofErr w:type="spellEnd"/>
            <w:r>
              <w:t xml:space="preserve"> will not require face coverings for the 2021-2022 school year, but we highly recommend face coverings for students and families as many members of our community have not received vaccines and have health issues that put them at risk. This policy is subject to change based on changing health conditions. We still believe at Las </w:t>
            </w:r>
            <w:proofErr w:type="spellStart"/>
            <w:r>
              <w:t>Puertas</w:t>
            </w:r>
            <w:proofErr w:type="spellEnd"/>
            <w:r>
              <w:t xml:space="preserve"> that the best defense against the spread of any contagious disease is to wash hands regularly, regular cleaning and disinfecting of high use areas and the use of face coverings. If you have any </w:t>
            </w:r>
            <w:proofErr w:type="gramStart"/>
            <w:r>
              <w:t>questions</w:t>
            </w:r>
            <w:proofErr w:type="gramEnd"/>
            <w:r>
              <w:t xml:space="preserve"> please contact the school at 546-9296.</w:t>
            </w:r>
          </w:p>
          <w:p w14:paraId="0BA7BBF1" w14:textId="77777777" w:rsidR="00226A12" w:rsidRDefault="00226A12" w:rsidP="00226A12"/>
          <w:p w14:paraId="3CE1B8E9" w14:textId="77777777" w:rsidR="00226A12" w:rsidRDefault="00226A12" w:rsidP="00226A12">
            <w:r>
              <w:t>Face coverings are still required on the bus as it is public transportation and there is a federal mandate that requires face coverings on public transportation. This mandate runs at least until September 13th.</w:t>
            </w:r>
          </w:p>
          <w:p w14:paraId="2C290F34" w14:textId="7D45E0DD" w:rsidR="00226A12" w:rsidRDefault="00226A12" w:rsidP="00D545A5"/>
          <w:p w14:paraId="78274B4D" w14:textId="610BB4F4" w:rsidR="00226A12" w:rsidRPr="00D545A5" w:rsidRDefault="00226A12" w:rsidP="00D545A5"/>
        </w:tc>
      </w:tr>
      <w:tr w:rsidR="00D545A5" w:rsidRPr="00D545A5" w14:paraId="1C61AEDA" w14:textId="77777777" w:rsidTr="00226A12">
        <w:tc>
          <w:tcPr>
            <w:tcW w:w="4405" w:type="dxa"/>
          </w:tcPr>
          <w:p w14:paraId="66B54974" w14:textId="77777777" w:rsidR="00D545A5" w:rsidRPr="00D545A5" w:rsidRDefault="00D545A5" w:rsidP="00D545A5">
            <w:r w:rsidRPr="00D545A5">
              <w:lastRenderedPageBreak/>
              <w:t>Modifying facilities to allow for physical distancing (e.g., use of cohorts/podding)</w:t>
            </w:r>
          </w:p>
        </w:tc>
        <w:tc>
          <w:tcPr>
            <w:tcW w:w="1620" w:type="dxa"/>
          </w:tcPr>
          <w:p w14:paraId="53CFD43C" w14:textId="299B13D2" w:rsidR="00D545A5" w:rsidRPr="00D545A5" w:rsidRDefault="00624B95" w:rsidP="00D545A5">
            <w:r>
              <w:t>Y</w:t>
            </w:r>
          </w:p>
        </w:tc>
        <w:tc>
          <w:tcPr>
            <w:tcW w:w="4860" w:type="dxa"/>
          </w:tcPr>
          <w:p w14:paraId="3D98AFB0" w14:textId="58E3FDD0" w:rsidR="00624B95" w:rsidRPr="00624B95" w:rsidRDefault="00624B95" w:rsidP="00624B95">
            <w:pPr>
              <w:pStyle w:val="NoSpacing"/>
              <w:rPr>
                <w:b/>
              </w:rPr>
            </w:pPr>
            <w:r w:rsidRPr="00624B95">
              <w:rPr>
                <w:b/>
              </w:rPr>
              <w:t>SY 20-21</w:t>
            </w:r>
            <w:r>
              <w:rPr>
                <w:b/>
              </w:rPr>
              <w:t xml:space="preserve"> Social Distancing</w:t>
            </w:r>
          </w:p>
          <w:p w14:paraId="38BB824E" w14:textId="5400E994" w:rsidR="00624B95" w:rsidRPr="00D05615" w:rsidRDefault="00624B95" w:rsidP="00624B95">
            <w:pPr>
              <w:pStyle w:val="NoSpacing"/>
            </w:pPr>
            <w:r w:rsidRPr="00D05615">
              <w:t xml:space="preserve">All students in the school must practice social distancing. All classroom desks will be marked out </w:t>
            </w:r>
            <w:r>
              <w:t xml:space="preserve">6’ </w:t>
            </w:r>
            <w:r w:rsidRPr="00D05615">
              <w:t>on the floor and must remain on the marks.</w:t>
            </w:r>
          </w:p>
          <w:p w14:paraId="0C82BEA2" w14:textId="77777777" w:rsidR="00624B95" w:rsidRPr="00D05615" w:rsidRDefault="00624B95" w:rsidP="00624B95">
            <w:pPr>
              <w:pStyle w:val="NoSpacing"/>
            </w:pPr>
            <w:r w:rsidRPr="00D05615">
              <w:t>All classrooms will have occupancy limits that will be strictly enforced.</w:t>
            </w:r>
          </w:p>
          <w:p w14:paraId="0ED80D98" w14:textId="77777777" w:rsidR="00624B95" w:rsidRPr="00D05615" w:rsidRDefault="00624B95" w:rsidP="00624B95">
            <w:pPr>
              <w:pStyle w:val="NoSpacing"/>
            </w:pPr>
            <w:r w:rsidRPr="00D05615">
              <w:t>Only one student at a time will be permitted to use the restroom. Restrooms will be cleaned and sanitized every hour.</w:t>
            </w:r>
          </w:p>
          <w:p w14:paraId="118E314D" w14:textId="77777777" w:rsidR="00624B95" w:rsidRPr="00D05615" w:rsidRDefault="00624B95" w:rsidP="00624B95">
            <w:pPr>
              <w:pStyle w:val="NoSpacing"/>
            </w:pPr>
            <w:r w:rsidRPr="00D05615">
              <w:t>Only one student per set of seats (siblings excluded) will be allowed on the bus. The bus will be cleaned and sanitized after pick up and drop off.</w:t>
            </w:r>
          </w:p>
          <w:p w14:paraId="1706097A" w14:textId="77777777" w:rsidR="00624B95" w:rsidRPr="00D05615" w:rsidRDefault="00624B95" w:rsidP="00624B95">
            <w:pPr>
              <w:pStyle w:val="NoSpacing"/>
            </w:pPr>
            <w:r w:rsidRPr="00D05615">
              <w:t>Only one student at a time will be allowed to enter the office area.</w:t>
            </w:r>
          </w:p>
          <w:p w14:paraId="5DA65121" w14:textId="420DB838" w:rsidR="00624B95" w:rsidRDefault="00624B95" w:rsidP="00624B95">
            <w:pPr>
              <w:pStyle w:val="NoSpacing"/>
            </w:pPr>
            <w:r w:rsidRPr="00D05615">
              <w:t>If students are eating breakfast or lunch at school, they are required to practice social distancing while eating (6ft from nearest person). A desk shield may be required if eating in the classroom.</w:t>
            </w:r>
          </w:p>
          <w:p w14:paraId="55391E2C" w14:textId="77777777" w:rsidR="00624B95" w:rsidRDefault="00624B95" w:rsidP="00624B95">
            <w:pPr>
              <w:pStyle w:val="NoSpacing"/>
            </w:pPr>
          </w:p>
          <w:p w14:paraId="236113F0" w14:textId="0B474F36" w:rsidR="00624B95" w:rsidRDefault="00624B95" w:rsidP="00624B95">
            <w:pPr>
              <w:pStyle w:val="NoSpacing"/>
              <w:rPr>
                <w:b/>
              </w:rPr>
            </w:pPr>
            <w:r w:rsidRPr="00624B95">
              <w:rPr>
                <w:b/>
              </w:rPr>
              <w:t>SY 21-22</w:t>
            </w:r>
          </w:p>
          <w:p w14:paraId="49B67A32" w14:textId="770FEFB0" w:rsidR="00624B95" w:rsidRPr="00624B95" w:rsidRDefault="00624B95" w:rsidP="00624B95">
            <w:pPr>
              <w:pStyle w:val="NoSpacing"/>
            </w:pPr>
            <w:r>
              <w:t>All of the above except changed to 3’ when possible.</w:t>
            </w:r>
          </w:p>
          <w:p w14:paraId="670DED9E" w14:textId="77777777" w:rsidR="00D545A5" w:rsidRPr="00D545A5" w:rsidRDefault="00D545A5" w:rsidP="00D545A5"/>
        </w:tc>
      </w:tr>
      <w:tr w:rsidR="00D545A5" w:rsidRPr="00D545A5" w14:paraId="7E24B886" w14:textId="77777777" w:rsidTr="00226A12">
        <w:tc>
          <w:tcPr>
            <w:tcW w:w="4405" w:type="dxa"/>
          </w:tcPr>
          <w:p w14:paraId="6A7D9C9C" w14:textId="77777777" w:rsidR="00D545A5" w:rsidRPr="00D545A5" w:rsidRDefault="00D545A5" w:rsidP="00D545A5">
            <w:r w:rsidRPr="00D545A5">
              <w:t>Handwashing and respiratory etiquette</w:t>
            </w:r>
          </w:p>
        </w:tc>
        <w:tc>
          <w:tcPr>
            <w:tcW w:w="1620" w:type="dxa"/>
          </w:tcPr>
          <w:p w14:paraId="6FEE0E72" w14:textId="5DFDBB9F" w:rsidR="00D545A5" w:rsidRPr="00D545A5" w:rsidRDefault="00624B95" w:rsidP="00D545A5">
            <w:r>
              <w:t>Y</w:t>
            </w:r>
          </w:p>
        </w:tc>
        <w:tc>
          <w:tcPr>
            <w:tcW w:w="4860" w:type="dxa"/>
          </w:tcPr>
          <w:p w14:paraId="02635954" w14:textId="77777777" w:rsidR="00D545A5" w:rsidRDefault="00624B95" w:rsidP="00624B95">
            <w:pPr>
              <w:pStyle w:val="NoSpacing"/>
              <w:rPr>
                <w:b/>
              </w:rPr>
            </w:pPr>
            <w:r>
              <w:rPr>
                <w:b/>
              </w:rPr>
              <w:t>SY 20-21 and SY 21-22</w:t>
            </w:r>
          </w:p>
          <w:p w14:paraId="38669254" w14:textId="3FFC55AD" w:rsidR="00624B95" w:rsidRDefault="00624B95" w:rsidP="00624B95">
            <w:pPr>
              <w:pStyle w:val="NoSpacing"/>
            </w:pPr>
            <w:r w:rsidRPr="00D05615">
              <w:t xml:space="preserve">Students </w:t>
            </w:r>
            <w:r>
              <w:t>are</w:t>
            </w:r>
            <w:r w:rsidRPr="00D05615">
              <w:t xml:space="preserve"> required to use hand sanitizer when entering or leaving the classroom.</w:t>
            </w:r>
          </w:p>
          <w:p w14:paraId="76604B65" w14:textId="77777777" w:rsidR="00624B95" w:rsidRDefault="00624B95" w:rsidP="00624B95">
            <w:pPr>
              <w:pStyle w:val="NoSpacing"/>
            </w:pPr>
            <w:r>
              <w:t>All staff reinforce with students daily the importance of proper hand-washing and coughing and sneezing into elbow or tissue.</w:t>
            </w:r>
          </w:p>
          <w:p w14:paraId="4E6FA942" w14:textId="168D904D" w:rsidR="00624B95" w:rsidRPr="00D05615" w:rsidRDefault="00624B95" w:rsidP="00624B95">
            <w:pPr>
              <w:pStyle w:val="NoSpacing"/>
            </w:pPr>
            <w:r>
              <w:t xml:space="preserve">Posters scattered throughout building and in restroom demonstrating correct handwashing procedures. </w:t>
            </w:r>
          </w:p>
          <w:p w14:paraId="1AAD1C55" w14:textId="13FD95AA" w:rsidR="00624B95" w:rsidRPr="00624B95" w:rsidRDefault="00624B95" w:rsidP="00624B95">
            <w:pPr>
              <w:pStyle w:val="NoSpacing"/>
              <w:rPr>
                <w:b/>
              </w:rPr>
            </w:pPr>
          </w:p>
        </w:tc>
      </w:tr>
      <w:tr w:rsidR="00D545A5" w:rsidRPr="00D545A5" w14:paraId="30C9B884" w14:textId="77777777" w:rsidTr="00226A12">
        <w:tc>
          <w:tcPr>
            <w:tcW w:w="4405" w:type="dxa"/>
          </w:tcPr>
          <w:p w14:paraId="61C7F01A" w14:textId="77777777" w:rsidR="00D545A5" w:rsidRPr="00D545A5" w:rsidRDefault="00D545A5" w:rsidP="00D545A5">
            <w:r w:rsidRPr="00D545A5">
              <w:t>Cleaning and maintaining healthy facilities, including improving ventilation</w:t>
            </w:r>
          </w:p>
        </w:tc>
        <w:tc>
          <w:tcPr>
            <w:tcW w:w="1620" w:type="dxa"/>
          </w:tcPr>
          <w:p w14:paraId="4E53065D" w14:textId="40D73523" w:rsidR="00D545A5" w:rsidRPr="00D545A5" w:rsidRDefault="00624B95" w:rsidP="00D545A5">
            <w:r>
              <w:t>Y</w:t>
            </w:r>
          </w:p>
        </w:tc>
        <w:tc>
          <w:tcPr>
            <w:tcW w:w="4860" w:type="dxa"/>
          </w:tcPr>
          <w:p w14:paraId="0A0C54E9" w14:textId="6B4F8DE3" w:rsidR="00375CB0" w:rsidRPr="00375CB0" w:rsidRDefault="00375CB0" w:rsidP="00375CB0">
            <w:pPr>
              <w:rPr>
                <w:b/>
              </w:rPr>
            </w:pPr>
            <w:r>
              <w:rPr>
                <w:b/>
              </w:rPr>
              <w:t>SY20-21</w:t>
            </w:r>
          </w:p>
          <w:p w14:paraId="2586F91D" w14:textId="28D9A5F5" w:rsidR="00D545A5" w:rsidRDefault="00375CB0" w:rsidP="00375CB0">
            <w:r>
              <w:t>Professional c</w:t>
            </w:r>
            <w:r w:rsidR="00624B95">
              <w:t>leaning and disinfecting of facility were increased</w:t>
            </w:r>
            <w:r>
              <w:t xml:space="preserve"> to five days per week.  High use areas and doorknobs were disinfected regularly while building was occupied.  Higher standard of air filters used in all ventilation system and a state of the art filtration system was installed.</w:t>
            </w:r>
          </w:p>
          <w:p w14:paraId="1FA46C0E" w14:textId="77777777" w:rsidR="00375CB0" w:rsidRDefault="00375CB0" w:rsidP="00375CB0">
            <w:pPr>
              <w:rPr>
                <w:b/>
              </w:rPr>
            </w:pPr>
            <w:r>
              <w:rPr>
                <w:b/>
              </w:rPr>
              <w:t>SY21-22</w:t>
            </w:r>
          </w:p>
          <w:p w14:paraId="6227ED5B" w14:textId="5A7E3F17" w:rsidR="00375CB0" w:rsidRPr="00375CB0" w:rsidRDefault="00375CB0" w:rsidP="00375CB0">
            <w:r w:rsidRPr="00375CB0">
              <w:t>Conti</w:t>
            </w:r>
            <w:r>
              <w:t>n</w:t>
            </w:r>
            <w:r w:rsidRPr="00375CB0">
              <w:t>ued cleanin</w:t>
            </w:r>
            <w:r>
              <w:t xml:space="preserve">g and disinfecting at higher level as in SY 20-21.  Additionally, professional deep cleaning and sanitizing of all floors, walls, carpeting etc. prior to first day of school year. </w:t>
            </w:r>
          </w:p>
        </w:tc>
      </w:tr>
      <w:tr w:rsidR="00D545A5" w:rsidRPr="00D545A5" w14:paraId="463BE5F2" w14:textId="77777777" w:rsidTr="00226A12">
        <w:tc>
          <w:tcPr>
            <w:tcW w:w="4405" w:type="dxa"/>
          </w:tcPr>
          <w:p w14:paraId="45B86E7A" w14:textId="77777777" w:rsidR="00D545A5" w:rsidRPr="00D545A5" w:rsidRDefault="00D545A5" w:rsidP="00D545A5">
            <w:r w:rsidRPr="00D545A5">
              <w:t>Contact tracing in combination with isolation and quarantine, in collaboration with the State, local, territorial, or Tribal health departments</w:t>
            </w:r>
          </w:p>
        </w:tc>
        <w:tc>
          <w:tcPr>
            <w:tcW w:w="1620" w:type="dxa"/>
          </w:tcPr>
          <w:p w14:paraId="4F7325F2" w14:textId="40C068AB" w:rsidR="00D545A5" w:rsidRPr="00D545A5" w:rsidRDefault="00375CB0" w:rsidP="00D545A5">
            <w:r>
              <w:t>y</w:t>
            </w:r>
          </w:p>
        </w:tc>
        <w:tc>
          <w:tcPr>
            <w:tcW w:w="4860" w:type="dxa"/>
          </w:tcPr>
          <w:p w14:paraId="667A1138" w14:textId="50D7C5D7" w:rsidR="00375CB0" w:rsidRPr="00375CB0" w:rsidRDefault="00375CB0" w:rsidP="00375CB0">
            <w:pPr>
              <w:pStyle w:val="NoSpacing"/>
              <w:rPr>
                <w:b/>
              </w:rPr>
            </w:pPr>
            <w:r>
              <w:rPr>
                <w:b/>
              </w:rPr>
              <w:t>SY20-21 and SY 21-22</w:t>
            </w:r>
          </w:p>
          <w:p w14:paraId="7E8EF81A" w14:textId="4DD10357" w:rsidR="00375CB0" w:rsidRPr="00D05615" w:rsidRDefault="00375CB0" w:rsidP="00375CB0">
            <w:pPr>
              <w:pStyle w:val="NoSpacing"/>
            </w:pPr>
            <w:r w:rsidRPr="00D05615">
              <w:t>If any student displays symptoms of COVID-19 they will be quarantined at school until an adult can pick them up.</w:t>
            </w:r>
          </w:p>
          <w:p w14:paraId="458FDAEE" w14:textId="77777777" w:rsidR="00D545A5" w:rsidRDefault="00375CB0" w:rsidP="00D545A5">
            <w:r>
              <w:t>Contact tracing will only be conducted according to Pima County Health Department Guidelines.</w:t>
            </w:r>
          </w:p>
          <w:p w14:paraId="0F8396C6" w14:textId="2327B678" w:rsidR="00681C8E" w:rsidRPr="00D545A5" w:rsidRDefault="00681C8E" w:rsidP="00D545A5"/>
        </w:tc>
      </w:tr>
      <w:tr w:rsidR="00D545A5" w:rsidRPr="00D545A5" w14:paraId="21E8E7AB" w14:textId="77777777" w:rsidTr="00226A12">
        <w:tc>
          <w:tcPr>
            <w:tcW w:w="4405" w:type="dxa"/>
          </w:tcPr>
          <w:p w14:paraId="02F161B7" w14:textId="77777777" w:rsidR="00D545A5" w:rsidRPr="00D545A5" w:rsidRDefault="00D545A5" w:rsidP="00D545A5">
            <w:r w:rsidRPr="00D545A5">
              <w:lastRenderedPageBreak/>
              <w:t>Diagnostic and screening testing</w:t>
            </w:r>
          </w:p>
        </w:tc>
        <w:tc>
          <w:tcPr>
            <w:tcW w:w="1620" w:type="dxa"/>
          </w:tcPr>
          <w:p w14:paraId="013E5312" w14:textId="4CC3DB50" w:rsidR="00D545A5" w:rsidRPr="00D545A5" w:rsidRDefault="00681C8E" w:rsidP="00D545A5">
            <w:r>
              <w:t>Y</w:t>
            </w:r>
          </w:p>
        </w:tc>
        <w:tc>
          <w:tcPr>
            <w:tcW w:w="4860" w:type="dxa"/>
          </w:tcPr>
          <w:p w14:paraId="36D6A8CE" w14:textId="1EB1C201" w:rsidR="00D545A5" w:rsidRDefault="00375CB0" w:rsidP="00D545A5">
            <w:pPr>
              <w:rPr>
                <w:b/>
              </w:rPr>
            </w:pPr>
            <w:r>
              <w:rPr>
                <w:b/>
              </w:rPr>
              <w:t>SY 20-21</w:t>
            </w:r>
          </w:p>
          <w:p w14:paraId="1CF5F794" w14:textId="77777777" w:rsidR="00681C8E" w:rsidRPr="00D05615" w:rsidRDefault="00681C8E" w:rsidP="00681C8E">
            <w:pPr>
              <w:pStyle w:val="NoSpacing"/>
            </w:pPr>
            <w:r w:rsidRPr="00D05615">
              <w:t>Temperature will be taken with a non-contact forehead scanning thermometer. Anyone with a temperature of 100.4 or greater will not be allowed to enter the school or bus.</w:t>
            </w:r>
          </w:p>
          <w:p w14:paraId="246C58DC" w14:textId="13813A9F" w:rsidR="00375CB0" w:rsidRDefault="00681C8E" w:rsidP="00681C8E">
            <w:pPr>
              <w:pStyle w:val="NoSpacing"/>
              <w:rPr>
                <w:b/>
              </w:rPr>
            </w:pPr>
            <w:r>
              <w:rPr>
                <w:b/>
              </w:rPr>
              <w:t>SY 21-22</w:t>
            </w:r>
          </w:p>
          <w:p w14:paraId="5FB2A6B9" w14:textId="36F0BE5E" w:rsidR="00681C8E" w:rsidRPr="00681C8E" w:rsidRDefault="00681C8E" w:rsidP="00681C8E">
            <w:pPr>
              <w:pStyle w:val="NoSpacing"/>
            </w:pPr>
            <w:r>
              <w:t>Temperatures will be taken for any student, staff or visitor who displays any symptoms of indicates symptoms of COVID-19</w:t>
            </w:r>
          </w:p>
          <w:p w14:paraId="4F0585C0" w14:textId="385F308F" w:rsidR="00375CB0" w:rsidRPr="00375CB0" w:rsidRDefault="00375CB0" w:rsidP="00D545A5">
            <w:pPr>
              <w:rPr>
                <w:b/>
              </w:rPr>
            </w:pPr>
          </w:p>
        </w:tc>
      </w:tr>
      <w:tr w:rsidR="00D545A5" w:rsidRPr="00D545A5" w14:paraId="1847F26B" w14:textId="77777777" w:rsidTr="00226A12">
        <w:tc>
          <w:tcPr>
            <w:tcW w:w="4405" w:type="dxa"/>
          </w:tcPr>
          <w:p w14:paraId="7F0C5872" w14:textId="77777777" w:rsidR="00D545A5" w:rsidRPr="00D545A5" w:rsidRDefault="00D545A5" w:rsidP="00D545A5">
            <w:r w:rsidRPr="00D545A5">
              <w:t>Efforts to provide vaccinations to school communities</w:t>
            </w:r>
          </w:p>
        </w:tc>
        <w:tc>
          <w:tcPr>
            <w:tcW w:w="1620" w:type="dxa"/>
          </w:tcPr>
          <w:p w14:paraId="17A9F8A4" w14:textId="10C16AA0" w:rsidR="00D545A5" w:rsidRPr="00D545A5" w:rsidRDefault="00681C8E" w:rsidP="00D545A5">
            <w:r>
              <w:t>N</w:t>
            </w:r>
          </w:p>
        </w:tc>
        <w:tc>
          <w:tcPr>
            <w:tcW w:w="4860" w:type="dxa"/>
          </w:tcPr>
          <w:p w14:paraId="6EB45C5B" w14:textId="77777777" w:rsidR="00D545A5" w:rsidRPr="00D545A5" w:rsidRDefault="00D545A5" w:rsidP="00D545A5"/>
        </w:tc>
      </w:tr>
      <w:tr w:rsidR="00D545A5" w:rsidRPr="00D545A5" w14:paraId="51E174D0" w14:textId="77777777" w:rsidTr="00226A12">
        <w:tc>
          <w:tcPr>
            <w:tcW w:w="4405" w:type="dxa"/>
          </w:tcPr>
          <w:p w14:paraId="1B2BA0F4" w14:textId="77777777" w:rsidR="00D545A5" w:rsidRPr="00D545A5" w:rsidRDefault="00D545A5" w:rsidP="00D545A5">
            <w:r w:rsidRPr="00D545A5">
              <w:t>Appropriate accommodations for children with disabilities with respect to health and safety policies</w:t>
            </w:r>
          </w:p>
        </w:tc>
        <w:tc>
          <w:tcPr>
            <w:tcW w:w="1620" w:type="dxa"/>
          </w:tcPr>
          <w:p w14:paraId="73CA7F50" w14:textId="67243871" w:rsidR="00D545A5" w:rsidRPr="00D545A5" w:rsidRDefault="00681C8E" w:rsidP="00D545A5">
            <w:r>
              <w:t>Y</w:t>
            </w:r>
          </w:p>
        </w:tc>
        <w:tc>
          <w:tcPr>
            <w:tcW w:w="4860" w:type="dxa"/>
          </w:tcPr>
          <w:p w14:paraId="12900321" w14:textId="77777777" w:rsidR="00D545A5" w:rsidRDefault="00681C8E" w:rsidP="00D545A5">
            <w:pPr>
              <w:rPr>
                <w:b/>
              </w:rPr>
            </w:pPr>
            <w:r>
              <w:rPr>
                <w:b/>
              </w:rPr>
              <w:t>SY20-21</w:t>
            </w:r>
          </w:p>
          <w:p w14:paraId="08A6F77D" w14:textId="77777777" w:rsidR="00681C8E" w:rsidRDefault="00681C8E" w:rsidP="00D545A5">
            <w:r>
              <w:t>Staff were in contact with families of children with disabilities and discussed their needs based upon medical advice and school authorities worked to accommodate these needs for children in order to receive all educational opportunities possible.</w:t>
            </w:r>
          </w:p>
          <w:p w14:paraId="3A8315A0" w14:textId="6F72CAB1" w:rsidR="00681C8E" w:rsidRPr="00681C8E" w:rsidRDefault="00681C8E" w:rsidP="00D545A5">
            <w:r>
              <w:t>School building was opened on Saturdays during testing to accommodate children who had additional health and safety needs</w:t>
            </w:r>
            <w:r w:rsidR="00E33B66">
              <w:t>.</w:t>
            </w:r>
          </w:p>
        </w:tc>
      </w:tr>
      <w:tr w:rsidR="00D545A5" w:rsidRPr="00D545A5" w14:paraId="64927E9C" w14:textId="77777777" w:rsidTr="00226A12">
        <w:tc>
          <w:tcPr>
            <w:tcW w:w="4405" w:type="dxa"/>
          </w:tcPr>
          <w:p w14:paraId="514B39A9" w14:textId="77777777" w:rsidR="00D545A5" w:rsidRPr="00D545A5" w:rsidRDefault="00D545A5" w:rsidP="00D545A5">
            <w:r w:rsidRPr="00D545A5">
              <w:t>Coordination with State and local health officials</w:t>
            </w:r>
          </w:p>
        </w:tc>
        <w:tc>
          <w:tcPr>
            <w:tcW w:w="1620" w:type="dxa"/>
          </w:tcPr>
          <w:p w14:paraId="4DEFEA07" w14:textId="21D6E67B" w:rsidR="00D545A5" w:rsidRPr="00D545A5" w:rsidRDefault="00E33B66" w:rsidP="00D545A5">
            <w:r>
              <w:t>Y</w:t>
            </w:r>
          </w:p>
        </w:tc>
        <w:tc>
          <w:tcPr>
            <w:tcW w:w="4860" w:type="dxa"/>
          </w:tcPr>
          <w:p w14:paraId="5F2982CC" w14:textId="536D6377" w:rsidR="00E33B66" w:rsidRDefault="00E33B66" w:rsidP="00D545A5">
            <w:pPr>
              <w:rPr>
                <w:b/>
              </w:rPr>
            </w:pPr>
            <w:r>
              <w:rPr>
                <w:b/>
              </w:rPr>
              <w:t>SY 20-21</w:t>
            </w:r>
          </w:p>
          <w:p w14:paraId="3C892922" w14:textId="77777777" w:rsidR="00D545A5" w:rsidRDefault="00E33B66" w:rsidP="00D545A5">
            <w:r>
              <w:t>Inspected by Pima County Health Department prior to first day of school year. Will coordinate with state and local health officials as needed and required.</w:t>
            </w:r>
          </w:p>
          <w:p w14:paraId="5FC3A89E" w14:textId="77777777" w:rsidR="00E33B66" w:rsidRDefault="00E33B66" w:rsidP="00D545A5">
            <w:pPr>
              <w:rPr>
                <w:b/>
              </w:rPr>
            </w:pPr>
            <w:r>
              <w:rPr>
                <w:b/>
              </w:rPr>
              <w:t>SY 21-22</w:t>
            </w:r>
          </w:p>
          <w:p w14:paraId="5CBBC2BD" w14:textId="77777777" w:rsidR="00E33B66" w:rsidRDefault="00E33B66" w:rsidP="00E33B66">
            <w:r>
              <w:t>Will coordinate with state and local health officials as needed and required.</w:t>
            </w:r>
          </w:p>
          <w:p w14:paraId="07F1DC06" w14:textId="119016B4" w:rsidR="00E33B66" w:rsidRPr="00E33B66" w:rsidRDefault="00E33B66" w:rsidP="00D545A5">
            <w:pPr>
              <w:rPr>
                <w:b/>
              </w:rPr>
            </w:pPr>
          </w:p>
        </w:tc>
      </w:tr>
    </w:tbl>
    <w:p w14:paraId="63101BDC" w14:textId="77777777" w:rsidR="00D545A5" w:rsidRPr="00D545A5" w:rsidRDefault="00D545A5" w:rsidP="00D545A5">
      <w:pPr>
        <w:spacing w:after="0" w:line="240" w:lineRule="auto"/>
      </w:pPr>
    </w:p>
    <w:tbl>
      <w:tblPr>
        <w:tblStyle w:val="TableGrid"/>
        <w:tblW w:w="10885" w:type="dxa"/>
        <w:tblLook w:val="04A0" w:firstRow="1" w:lastRow="0" w:firstColumn="1" w:lastColumn="0" w:noHBand="0" w:noVBand="1"/>
      </w:tblPr>
      <w:tblGrid>
        <w:gridCol w:w="4495"/>
        <w:gridCol w:w="6390"/>
      </w:tblGrid>
      <w:tr w:rsidR="00D545A5" w:rsidRPr="00D545A5" w14:paraId="18E7A4D3" w14:textId="77777777" w:rsidTr="00896BDA">
        <w:tc>
          <w:tcPr>
            <w:tcW w:w="10885" w:type="dxa"/>
            <w:gridSpan w:val="2"/>
            <w:shd w:val="clear" w:color="auto" w:fill="012169"/>
          </w:tcPr>
          <w:p w14:paraId="7C09A40E" w14:textId="77777777" w:rsidR="00D545A5" w:rsidRPr="00830A70" w:rsidRDefault="00D545A5" w:rsidP="00D545A5">
            <w:r w:rsidRPr="00830A70">
              <w:rPr>
                <w:color w:val="FFFFFF" w:themeColor="background1"/>
              </w:rPr>
              <w:t xml:space="preserve">How the LEA will ensure </w:t>
            </w:r>
            <w:r w:rsidRPr="00830A70">
              <w:rPr>
                <w:b/>
                <w:bCs/>
                <w:color w:val="FFFFFF" w:themeColor="background1"/>
              </w:rPr>
              <w:t>continuity of services</w:t>
            </w:r>
            <w:r w:rsidRPr="00830A70">
              <w:rPr>
                <w:color w:val="FFFFFF" w:themeColor="background1"/>
              </w:rPr>
              <w:t xml:space="preserve">, including but not limited to services to address </w:t>
            </w:r>
            <w:r w:rsidRPr="00830A70">
              <w:rPr>
                <w:b/>
                <w:bCs/>
                <w:color w:val="FFFFFF" w:themeColor="background1"/>
              </w:rPr>
              <w:t>students' academic needs</w:t>
            </w:r>
            <w:r w:rsidRPr="00830A70">
              <w:rPr>
                <w:color w:val="FFFFFF" w:themeColor="background1"/>
              </w:rPr>
              <w:t xml:space="preserve"> and </w:t>
            </w:r>
            <w:r w:rsidRPr="00830A70">
              <w:rPr>
                <w:b/>
                <w:bCs/>
                <w:color w:val="FFFFFF" w:themeColor="background1"/>
              </w:rPr>
              <w:t>students' and staff social, emotional, mental health</w:t>
            </w:r>
            <w:r w:rsidRPr="00830A70">
              <w:rPr>
                <w:color w:val="FFFFFF" w:themeColor="background1"/>
              </w:rPr>
              <w:t xml:space="preserve">, and </w:t>
            </w:r>
            <w:r w:rsidRPr="00830A70">
              <w:rPr>
                <w:b/>
                <w:bCs/>
                <w:color w:val="FFFFFF" w:themeColor="background1"/>
              </w:rPr>
              <w:t>other needs</w:t>
            </w:r>
            <w:r w:rsidRPr="00830A70">
              <w:rPr>
                <w:color w:val="FFFFFF" w:themeColor="background1"/>
              </w:rPr>
              <w:t xml:space="preserve">, which may include </w:t>
            </w:r>
            <w:r w:rsidRPr="00830A70">
              <w:rPr>
                <w:b/>
                <w:bCs/>
                <w:color w:val="FFFFFF" w:themeColor="background1"/>
              </w:rPr>
              <w:t>student health and food services</w:t>
            </w:r>
          </w:p>
        </w:tc>
      </w:tr>
      <w:tr w:rsidR="00D545A5" w:rsidRPr="00D545A5" w14:paraId="7DD24011" w14:textId="77777777" w:rsidTr="00896BDA">
        <w:tc>
          <w:tcPr>
            <w:tcW w:w="10885" w:type="dxa"/>
            <w:gridSpan w:val="2"/>
            <w:shd w:val="clear" w:color="auto" w:fill="FCAF17"/>
          </w:tcPr>
          <w:p w14:paraId="09AAF052" w14:textId="77777777" w:rsidR="00D545A5" w:rsidRPr="00D545A5" w:rsidRDefault="00D545A5" w:rsidP="00D545A5">
            <w:pPr>
              <w:rPr>
                <w:b/>
                <w:bCs/>
              </w:rPr>
            </w:pPr>
            <w:r w:rsidRPr="00D545A5">
              <w:rPr>
                <w:b/>
                <w:bCs/>
              </w:rPr>
              <w:t>How the LEA will Ensure Continuity of Services?</w:t>
            </w:r>
          </w:p>
        </w:tc>
      </w:tr>
      <w:tr w:rsidR="00D545A5" w:rsidRPr="00D545A5" w14:paraId="040B1DE6" w14:textId="77777777" w:rsidTr="00896BDA">
        <w:tc>
          <w:tcPr>
            <w:tcW w:w="10885" w:type="dxa"/>
            <w:gridSpan w:val="2"/>
            <w:shd w:val="clear" w:color="auto" w:fill="auto"/>
          </w:tcPr>
          <w:p w14:paraId="05F0DAEB" w14:textId="54DA6D36" w:rsidR="00D545A5" w:rsidRPr="00D545A5" w:rsidRDefault="00757DE4" w:rsidP="00757DE4">
            <w:pPr>
              <w:rPr>
                <w:b/>
                <w:bCs/>
              </w:rPr>
            </w:pPr>
            <w:r>
              <w:rPr>
                <w:b/>
                <w:bCs/>
              </w:rPr>
              <w:t>To ensure continuity of s</w:t>
            </w:r>
            <w:r w:rsidR="005C52F6">
              <w:rPr>
                <w:b/>
                <w:bCs/>
              </w:rPr>
              <w:t>ervices</w:t>
            </w:r>
            <w:r>
              <w:rPr>
                <w:b/>
                <w:bCs/>
              </w:rPr>
              <w:t>,</w:t>
            </w:r>
            <w:r w:rsidR="005C52F6">
              <w:rPr>
                <w:b/>
                <w:bCs/>
              </w:rPr>
              <w:t xml:space="preserve"> school administration will monitor all programs. Regular communication with staff, students and families</w:t>
            </w:r>
            <w:r>
              <w:rPr>
                <w:b/>
                <w:bCs/>
              </w:rPr>
              <w:t xml:space="preserve"> will be maintained</w:t>
            </w:r>
            <w:r w:rsidR="005C52F6">
              <w:rPr>
                <w:b/>
                <w:bCs/>
              </w:rPr>
              <w:t xml:space="preserve"> to receive feedback and input</w:t>
            </w:r>
            <w:r w:rsidR="00D6312F">
              <w:rPr>
                <w:b/>
                <w:bCs/>
              </w:rPr>
              <w:t xml:space="preserve"> through personal communication and surveys</w:t>
            </w:r>
            <w:r w:rsidR="005C52F6">
              <w:rPr>
                <w:b/>
                <w:bCs/>
              </w:rPr>
              <w:t xml:space="preserve"> r</w:t>
            </w:r>
            <w:r>
              <w:rPr>
                <w:b/>
                <w:bCs/>
              </w:rPr>
              <w:t>egarding any perceived needs.  Host m</w:t>
            </w:r>
            <w:r w:rsidR="005C52F6">
              <w:rPr>
                <w:b/>
                <w:bCs/>
              </w:rPr>
              <w:t>eet</w:t>
            </w:r>
            <w:r>
              <w:rPr>
                <w:b/>
                <w:bCs/>
              </w:rPr>
              <w:t>ings</w:t>
            </w:r>
            <w:r w:rsidR="005C52F6">
              <w:rPr>
                <w:b/>
                <w:bCs/>
              </w:rPr>
              <w:t xml:space="preserve"> with Governing Board and members of our community to review and </w:t>
            </w:r>
            <w:r>
              <w:rPr>
                <w:b/>
                <w:bCs/>
              </w:rPr>
              <w:t>determine any accommodations the school may need to offer in response to received input.</w:t>
            </w:r>
            <w:r w:rsidR="005C52F6">
              <w:rPr>
                <w:b/>
                <w:bCs/>
              </w:rPr>
              <w:t xml:space="preserve">  </w:t>
            </w:r>
            <w:r>
              <w:rPr>
                <w:b/>
                <w:bCs/>
              </w:rPr>
              <w:t>The LEA will also use the additional funding provided through the ESSER grants in preparation and implementation of the upcoming school years to ensure safe and healthy initiatives in all areas of academic, social, emotional, mental health and other needs in response to the pandemic.</w:t>
            </w:r>
          </w:p>
        </w:tc>
      </w:tr>
      <w:tr w:rsidR="00D545A5" w:rsidRPr="00D545A5" w14:paraId="019B32BA" w14:textId="77777777" w:rsidTr="00896BDA">
        <w:tc>
          <w:tcPr>
            <w:tcW w:w="10885" w:type="dxa"/>
            <w:gridSpan w:val="2"/>
            <w:shd w:val="clear" w:color="auto" w:fill="FCAF17"/>
          </w:tcPr>
          <w:p w14:paraId="3986C0B2" w14:textId="77777777" w:rsidR="00D545A5" w:rsidRPr="00D545A5" w:rsidRDefault="00D545A5" w:rsidP="00D545A5">
            <w:pPr>
              <w:rPr>
                <w:b/>
                <w:bCs/>
              </w:rPr>
            </w:pPr>
            <w:r w:rsidRPr="00D545A5">
              <w:rPr>
                <w:b/>
                <w:bCs/>
              </w:rPr>
              <w:t>Students’ Needs:</w:t>
            </w:r>
          </w:p>
        </w:tc>
      </w:tr>
      <w:tr w:rsidR="00D545A5" w:rsidRPr="00D545A5" w14:paraId="6EEABA0D" w14:textId="77777777" w:rsidTr="00896BDA">
        <w:tc>
          <w:tcPr>
            <w:tcW w:w="4495" w:type="dxa"/>
          </w:tcPr>
          <w:p w14:paraId="39F5B6AE" w14:textId="77777777" w:rsidR="00D545A5" w:rsidRPr="00D545A5" w:rsidRDefault="00D545A5" w:rsidP="00D545A5">
            <w:r w:rsidRPr="00D545A5">
              <w:t>Academic Needs</w:t>
            </w:r>
          </w:p>
        </w:tc>
        <w:tc>
          <w:tcPr>
            <w:tcW w:w="6390" w:type="dxa"/>
          </w:tcPr>
          <w:p w14:paraId="262A01D8" w14:textId="0804A138" w:rsidR="00D545A5" w:rsidRDefault="00757DE4" w:rsidP="00757DE4">
            <w:r>
              <w:t xml:space="preserve">The </w:t>
            </w:r>
            <w:r w:rsidR="00BE124E">
              <w:t>pandemic created a situation in which students</w:t>
            </w:r>
            <w:r>
              <w:t xml:space="preserve"> need additional support and resources in order to achieve academic goals established by the State Standards. This may include but is not limited to additional curriculum resources, tutoring, additional instructional support using innovative and creative methods</w:t>
            </w:r>
            <w:r w:rsidR="00BE124E">
              <w:t>. Purchased technology will be used to support and prepare our students as they work to achieve and exceed grade level expectations.</w:t>
            </w:r>
          </w:p>
          <w:p w14:paraId="34A98B74" w14:textId="1DBCEDDD" w:rsidR="00D00C5C" w:rsidRDefault="00D00C5C" w:rsidP="00757DE4">
            <w:r>
              <w:lastRenderedPageBreak/>
              <w:t xml:space="preserve">There is also an increased need for a Learning Center to assist students who have been adversely effected by the pandemic. It will also provide teachers and tutors </w:t>
            </w:r>
            <w:r w:rsidR="00224CAD">
              <w:t>additional resources to offer students. It will be an alternative learning environment for students and teachers to find different and creative ways to achieve and grow after the academic losses resulting from the pandemic.</w:t>
            </w:r>
            <w:r>
              <w:t xml:space="preserve"> </w:t>
            </w:r>
          </w:p>
          <w:p w14:paraId="226DF207" w14:textId="7F100F5B" w:rsidR="00BE124E" w:rsidRPr="00D545A5" w:rsidRDefault="00BE124E" w:rsidP="00757DE4"/>
        </w:tc>
      </w:tr>
      <w:tr w:rsidR="00D545A5" w:rsidRPr="00D545A5" w14:paraId="75808116" w14:textId="77777777" w:rsidTr="00896BDA">
        <w:tc>
          <w:tcPr>
            <w:tcW w:w="4495" w:type="dxa"/>
          </w:tcPr>
          <w:p w14:paraId="3DF077D0" w14:textId="77777777" w:rsidR="00D545A5" w:rsidRPr="00D545A5" w:rsidRDefault="00D545A5" w:rsidP="00D545A5">
            <w:r w:rsidRPr="00D545A5">
              <w:lastRenderedPageBreak/>
              <w:t>Social, Emotional and Mental Health Needs</w:t>
            </w:r>
          </w:p>
        </w:tc>
        <w:tc>
          <w:tcPr>
            <w:tcW w:w="6390" w:type="dxa"/>
          </w:tcPr>
          <w:p w14:paraId="4B7B0034" w14:textId="77777777" w:rsidR="00D545A5" w:rsidRDefault="00BE124E" w:rsidP="00BE124E">
            <w:r>
              <w:t>Planning support and services to respond to the social, emotional and mental health needs that became evident and powerful for our students during the pandemic began during the SY 20-21. Our Licensed Certified Social Worker</w:t>
            </w:r>
            <w:r w:rsidR="003A2C1E">
              <w:t xml:space="preserve"> (LCSW)</w:t>
            </w:r>
            <w:r>
              <w:t xml:space="preserve"> is developing a schedule to devote more time and training to staff and families to respond both to the needs of our students and their families.</w:t>
            </w:r>
            <w:r w:rsidR="003A2C1E">
              <w:t xml:space="preserve"> A part-time social work professional has also been hired to assist the LCSW in working with students and training of staff.</w:t>
            </w:r>
            <w:r>
              <w:t xml:space="preserve"> Planned trauma training for staff will be conducted prior to the first day of school and continue throughout the school year.</w:t>
            </w:r>
          </w:p>
          <w:p w14:paraId="4D314067" w14:textId="59009FF0" w:rsidR="003A2C1E" w:rsidRPr="00D545A5" w:rsidRDefault="00D00C5C" w:rsidP="00D00C5C">
            <w:r>
              <w:t>There is a need to p</w:t>
            </w:r>
            <w:r w:rsidR="003A2C1E">
              <w:t xml:space="preserve">lan </w:t>
            </w:r>
            <w:r>
              <w:t>for</w:t>
            </w:r>
            <w:r w:rsidR="003A2C1E">
              <w:t xml:space="preserve"> additional activities that promote the social and emoti</w:t>
            </w:r>
            <w:r>
              <w:t xml:space="preserve">onal well-being of our students. </w:t>
            </w:r>
          </w:p>
        </w:tc>
      </w:tr>
      <w:tr w:rsidR="00D545A5" w:rsidRPr="00D545A5" w14:paraId="5ED633A8" w14:textId="77777777" w:rsidTr="00896BDA">
        <w:tc>
          <w:tcPr>
            <w:tcW w:w="4495" w:type="dxa"/>
          </w:tcPr>
          <w:p w14:paraId="5DE528BE" w14:textId="77777777" w:rsidR="00D545A5" w:rsidRPr="00D545A5" w:rsidRDefault="00D545A5" w:rsidP="00D545A5">
            <w:r w:rsidRPr="00D545A5">
              <w:t>Other Needs (which may include student health and food services)</w:t>
            </w:r>
          </w:p>
        </w:tc>
        <w:tc>
          <w:tcPr>
            <w:tcW w:w="6390" w:type="dxa"/>
          </w:tcPr>
          <w:p w14:paraId="3B58F5B0" w14:textId="7A8C338C" w:rsidR="00D545A5" w:rsidRPr="00D545A5" w:rsidRDefault="00D6312F" w:rsidP="00D6312F">
            <w:r>
              <w:t>The school will maintain the level and quality of needs such as health and food services that have always been available and will adjust these services if and when a need arises.</w:t>
            </w:r>
          </w:p>
        </w:tc>
      </w:tr>
      <w:tr w:rsidR="00D545A5" w:rsidRPr="00D545A5" w14:paraId="46C55282" w14:textId="77777777" w:rsidTr="00896BDA">
        <w:tc>
          <w:tcPr>
            <w:tcW w:w="10885" w:type="dxa"/>
            <w:gridSpan w:val="2"/>
            <w:shd w:val="clear" w:color="auto" w:fill="FCAF17"/>
          </w:tcPr>
          <w:p w14:paraId="5A88A240" w14:textId="77777777" w:rsidR="00D545A5" w:rsidRPr="00D545A5" w:rsidRDefault="00D545A5" w:rsidP="00D545A5">
            <w:r w:rsidRPr="00D545A5">
              <w:rPr>
                <w:b/>
                <w:bCs/>
              </w:rPr>
              <w:t>Staff Needs:</w:t>
            </w:r>
          </w:p>
        </w:tc>
      </w:tr>
      <w:tr w:rsidR="00D545A5" w:rsidRPr="00D545A5" w14:paraId="1929AF20" w14:textId="77777777" w:rsidTr="00896BDA">
        <w:tc>
          <w:tcPr>
            <w:tcW w:w="4495" w:type="dxa"/>
          </w:tcPr>
          <w:p w14:paraId="1AFB163A" w14:textId="77777777" w:rsidR="00D545A5" w:rsidRPr="00D545A5" w:rsidRDefault="00D545A5" w:rsidP="00D545A5">
            <w:r w:rsidRPr="00D545A5">
              <w:t>Social, Emotional and Mental Health Needs</w:t>
            </w:r>
          </w:p>
        </w:tc>
        <w:tc>
          <w:tcPr>
            <w:tcW w:w="6390" w:type="dxa"/>
          </w:tcPr>
          <w:p w14:paraId="2D90701C" w14:textId="7DA5E610" w:rsidR="00D545A5" w:rsidRPr="00D545A5" w:rsidRDefault="00D6312F" w:rsidP="00D545A5">
            <w:r>
              <w:t>As o</w:t>
            </w:r>
            <w:r>
              <w:t>ur Licensed Certified Social Worker is developing a schedule</w:t>
            </w:r>
            <w:r>
              <w:t xml:space="preserve"> to enhance her availability to students and families, she is also making herself more available to staff to determine their social, emotional and mental health needs. </w:t>
            </w:r>
            <w:r w:rsidR="003A2C1E">
              <w:t>School administration supports time off for staff to seek and become engaged in mental health services outside the school building.</w:t>
            </w:r>
          </w:p>
        </w:tc>
      </w:tr>
      <w:tr w:rsidR="00D545A5" w:rsidRPr="00D545A5" w14:paraId="52135CDB" w14:textId="77777777" w:rsidTr="00896BDA">
        <w:tc>
          <w:tcPr>
            <w:tcW w:w="4495" w:type="dxa"/>
          </w:tcPr>
          <w:p w14:paraId="6F302701" w14:textId="77777777" w:rsidR="00D545A5" w:rsidRPr="00D545A5" w:rsidRDefault="00D545A5" w:rsidP="00D545A5">
            <w:r w:rsidRPr="00D545A5">
              <w:t>Other Needs</w:t>
            </w:r>
          </w:p>
        </w:tc>
        <w:tc>
          <w:tcPr>
            <w:tcW w:w="6390" w:type="dxa"/>
          </w:tcPr>
          <w:p w14:paraId="25553D0A" w14:textId="74689E55" w:rsidR="00D545A5" w:rsidRPr="00D545A5" w:rsidRDefault="003A2C1E" w:rsidP="003A2C1E">
            <w:r>
              <w:t xml:space="preserve">Staff need additional training for new curriculum resources and technologies to help bridge the gap caused by the pandemic.  Teachers will need additional support in the classroom from tutors and teacher associate. </w:t>
            </w:r>
          </w:p>
        </w:tc>
      </w:tr>
    </w:tbl>
    <w:p w14:paraId="4BDE2E8D" w14:textId="77777777" w:rsidR="00D545A5" w:rsidRPr="00D545A5" w:rsidRDefault="00D545A5" w:rsidP="00D545A5">
      <w:pPr>
        <w:spacing w:after="0" w:line="240" w:lineRule="auto"/>
      </w:pPr>
    </w:p>
    <w:tbl>
      <w:tblPr>
        <w:tblStyle w:val="TableGrid"/>
        <w:tblW w:w="10885" w:type="dxa"/>
        <w:tblLook w:val="04A0" w:firstRow="1" w:lastRow="0" w:firstColumn="1" w:lastColumn="0" w:noHBand="0" w:noVBand="1"/>
      </w:tblPr>
      <w:tblGrid>
        <w:gridCol w:w="3865"/>
        <w:gridCol w:w="7020"/>
      </w:tblGrid>
      <w:tr w:rsidR="00D545A5" w:rsidRPr="00D545A5" w14:paraId="6C930A2C" w14:textId="77777777" w:rsidTr="00896BDA">
        <w:tc>
          <w:tcPr>
            <w:tcW w:w="10885" w:type="dxa"/>
            <w:gridSpan w:val="2"/>
            <w:shd w:val="clear" w:color="auto" w:fill="012169"/>
          </w:tcPr>
          <w:p w14:paraId="25ACADC4" w14:textId="77777777" w:rsidR="00D545A5" w:rsidRPr="00425180" w:rsidRDefault="00D545A5" w:rsidP="00D545A5">
            <w:r w:rsidRPr="00425180">
              <w:rPr>
                <w:color w:val="FFFFFF" w:themeColor="background1"/>
              </w:rPr>
              <w:t xml:space="preserve">The LEA must </w:t>
            </w:r>
            <w:r w:rsidRPr="00425180">
              <w:rPr>
                <w:b/>
                <w:bCs/>
                <w:color w:val="FFFFFF" w:themeColor="background1"/>
              </w:rPr>
              <w:t xml:space="preserve">regularly, but </w:t>
            </w:r>
            <w:r w:rsidRPr="00425180">
              <w:rPr>
                <w:b/>
                <w:bCs/>
                <w:color w:val="FFFFFF" w:themeColor="background1"/>
                <w:u w:val="single"/>
              </w:rPr>
              <w:t>no less frequently than every six months</w:t>
            </w:r>
            <w:r w:rsidRPr="00425180">
              <w:rPr>
                <w:color w:val="FFFFFF" w:themeColor="background1"/>
              </w:rPr>
              <w:t xml:space="preserve"> (taking into consideration the timing of significant changes to CDC guidance on reopening schools), </w:t>
            </w:r>
            <w:r w:rsidRPr="00425180">
              <w:rPr>
                <w:b/>
                <w:bCs/>
                <w:color w:val="FFFFFF" w:themeColor="background1"/>
              </w:rPr>
              <w:t>review and, as appropriate, revise its plan</w:t>
            </w:r>
            <w:r w:rsidRPr="00425180">
              <w:rPr>
                <w:color w:val="FFFFFF" w:themeColor="background1"/>
              </w:rPr>
              <w:t xml:space="preserve"> for the safe return to in-person instruction and continuity of services </w:t>
            </w:r>
            <w:r w:rsidRPr="00425180">
              <w:rPr>
                <w:b/>
                <w:bCs/>
                <w:color w:val="FFFFFF" w:themeColor="background1"/>
              </w:rPr>
              <w:t>through September 30, 2023</w:t>
            </w:r>
          </w:p>
        </w:tc>
      </w:tr>
      <w:tr w:rsidR="00D545A5" w:rsidRPr="00D545A5" w14:paraId="63EC2865" w14:textId="77777777" w:rsidTr="00896BDA">
        <w:tc>
          <w:tcPr>
            <w:tcW w:w="3865" w:type="dxa"/>
            <w:shd w:val="clear" w:color="auto" w:fill="auto"/>
          </w:tcPr>
          <w:p w14:paraId="5FFA2F3F" w14:textId="77777777" w:rsidR="00D545A5" w:rsidRPr="00D545A5" w:rsidRDefault="00D545A5" w:rsidP="00D545A5">
            <w:pPr>
              <w:rPr>
                <w:b/>
                <w:bCs/>
              </w:rPr>
            </w:pPr>
            <w:r w:rsidRPr="00D545A5">
              <w:rPr>
                <w:b/>
                <w:bCs/>
              </w:rPr>
              <w:t>Date of Revision</w:t>
            </w:r>
          </w:p>
        </w:tc>
        <w:tc>
          <w:tcPr>
            <w:tcW w:w="7020" w:type="dxa"/>
            <w:shd w:val="clear" w:color="auto" w:fill="auto"/>
          </w:tcPr>
          <w:p w14:paraId="1BF36812" w14:textId="77777777" w:rsidR="00D545A5" w:rsidRPr="00D545A5" w:rsidRDefault="00D545A5" w:rsidP="00D545A5">
            <w:pPr>
              <w:rPr>
                <w:b/>
                <w:bCs/>
              </w:rPr>
            </w:pPr>
          </w:p>
        </w:tc>
      </w:tr>
      <w:tr w:rsidR="00D545A5" w:rsidRPr="00D545A5" w14:paraId="42989C37" w14:textId="77777777" w:rsidTr="00896BDA">
        <w:tc>
          <w:tcPr>
            <w:tcW w:w="10885" w:type="dxa"/>
            <w:gridSpan w:val="2"/>
            <w:shd w:val="clear" w:color="auto" w:fill="FCAF17"/>
          </w:tcPr>
          <w:p w14:paraId="75D68AD2" w14:textId="77777777" w:rsidR="00D545A5" w:rsidRPr="00D545A5" w:rsidRDefault="00D545A5" w:rsidP="00D545A5">
            <w:pPr>
              <w:rPr>
                <w:b/>
                <w:bCs/>
              </w:rPr>
            </w:pPr>
            <w:r w:rsidRPr="00D545A5">
              <w:rPr>
                <w:b/>
                <w:bCs/>
              </w:rPr>
              <w:t>Public Input</w:t>
            </w:r>
          </w:p>
        </w:tc>
      </w:tr>
      <w:tr w:rsidR="00D545A5" w:rsidRPr="00D545A5" w14:paraId="421CB8A8" w14:textId="77777777" w:rsidTr="00896BDA">
        <w:tc>
          <w:tcPr>
            <w:tcW w:w="3865" w:type="dxa"/>
          </w:tcPr>
          <w:p w14:paraId="73ADC29E" w14:textId="77777777" w:rsidR="00D545A5" w:rsidRPr="00D545A5" w:rsidRDefault="00D545A5" w:rsidP="00D545A5">
            <w:r w:rsidRPr="00D545A5">
              <w:t>Describe the process used to seek public input, and how that input was taken into account in the revision of the plan:</w:t>
            </w:r>
          </w:p>
        </w:tc>
        <w:tc>
          <w:tcPr>
            <w:tcW w:w="7020" w:type="dxa"/>
          </w:tcPr>
          <w:p w14:paraId="6C102307" w14:textId="3F035EAC" w:rsidR="00D545A5" w:rsidRPr="00D545A5" w:rsidRDefault="008B7A76" w:rsidP="00294FBC">
            <w:r>
              <w:t>This plan is posted on the school’s website and readers are encouraged to provide input online and/or call the school.  Information was also obtained through the parent surveys conducted throughout the second half of the SY 20-21 and</w:t>
            </w:r>
            <w:bookmarkStart w:id="0" w:name="_GoBack"/>
            <w:bookmarkEnd w:id="0"/>
            <w:r>
              <w:t xml:space="preserve"> the SY 21-22. </w:t>
            </w:r>
          </w:p>
        </w:tc>
      </w:tr>
    </w:tbl>
    <w:p w14:paraId="3D6B7990" w14:textId="55867D8B" w:rsidR="00D545A5" w:rsidRDefault="00D545A5" w:rsidP="00617EE9">
      <w:pPr>
        <w:tabs>
          <w:tab w:val="right" w:pos="9360"/>
        </w:tabs>
        <w:spacing w:after="0" w:line="240" w:lineRule="auto"/>
        <w:contextualSpacing/>
        <w:jc w:val="center"/>
        <w:rPr>
          <w:b/>
          <w:color w:val="012169"/>
          <w:sz w:val="32"/>
          <w:szCs w:val="32"/>
        </w:rPr>
      </w:pPr>
    </w:p>
    <w:p w14:paraId="238B2606" w14:textId="2C3E7691" w:rsidR="008B7A76" w:rsidRDefault="008B7A76" w:rsidP="00617EE9">
      <w:pPr>
        <w:tabs>
          <w:tab w:val="right" w:pos="9360"/>
        </w:tabs>
        <w:spacing w:after="0" w:line="240" w:lineRule="auto"/>
        <w:contextualSpacing/>
        <w:jc w:val="center"/>
        <w:rPr>
          <w:b/>
          <w:color w:val="012169"/>
          <w:sz w:val="32"/>
          <w:szCs w:val="32"/>
        </w:rPr>
      </w:pPr>
    </w:p>
    <w:p w14:paraId="73576FF7" w14:textId="7C6F4805" w:rsidR="008B7A76" w:rsidRDefault="008B7A76" w:rsidP="00617EE9">
      <w:pPr>
        <w:tabs>
          <w:tab w:val="right" w:pos="9360"/>
        </w:tabs>
        <w:spacing w:after="0" w:line="240" w:lineRule="auto"/>
        <w:contextualSpacing/>
        <w:jc w:val="center"/>
        <w:rPr>
          <w:b/>
          <w:color w:val="012169"/>
          <w:sz w:val="32"/>
          <w:szCs w:val="32"/>
        </w:rPr>
      </w:pPr>
    </w:p>
    <w:p w14:paraId="542ADA3B" w14:textId="0B02F15D" w:rsidR="008B7A76" w:rsidRDefault="008B7A76" w:rsidP="00617EE9">
      <w:pPr>
        <w:tabs>
          <w:tab w:val="right" w:pos="9360"/>
        </w:tabs>
        <w:spacing w:after="0" w:line="240" w:lineRule="auto"/>
        <w:contextualSpacing/>
        <w:jc w:val="center"/>
        <w:rPr>
          <w:b/>
          <w:color w:val="012169"/>
          <w:sz w:val="32"/>
          <w:szCs w:val="32"/>
        </w:rPr>
      </w:pPr>
    </w:p>
    <w:p w14:paraId="0AF22DCB" w14:textId="07D37048" w:rsidR="008B7A76" w:rsidRDefault="008B7A76" w:rsidP="00617EE9">
      <w:pPr>
        <w:tabs>
          <w:tab w:val="right" w:pos="9360"/>
        </w:tabs>
        <w:spacing w:after="0" w:line="240" w:lineRule="auto"/>
        <w:contextualSpacing/>
        <w:jc w:val="center"/>
        <w:rPr>
          <w:b/>
          <w:color w:val="012169"/>
          <w:sz w:val="32"/>
          <w:szCs w:val="32"/>
        </w:rPr>
      </w:pPr>
    </w:p>
    <w:p w14:paraId="55874216" w14:textId="37D12836" w:rsidR="008B7A76" w:rsidRDefault="00294FBC" w:rsidP="00617EE9">
      <w:pPr>
        <w:tabs>
          <w:tab w:val="right" w:pos="9360"/>
        </w:tabs>
        <w:spacing w:after="0" w:line="240" w:lineRule="auto"/>
        <w:contextualSpacing/>
        <w:jc w:val="center"/>
        <w:rPr>
          <w:b/>
          <w:color w:val="012169"/>
          <w:sz w:val="32"/>
          <w:szCs w:val="32"/>
        </w:rPr>
      </w:pPr>
      <w:r>
        <w:rPr>
          <w:b/>
          <w:color w:val="012169"/>
          <w:sz w:val="32"/>
          <w:szCs w:val="32"/>
        </w:rPr>
        <w:t>9</w:t>
      </w:r>
    </w:p>
    <w:p w14:paraId="41A37703" w14:textId="77777777" w:rsidR="00D545A5" w:rsidRPr="00D545A5" w:rsidRDefault="00D545A5" w:rsidP="00D545A5">
      <w:pPr>
        <w:spacing w:after="0" w:line="240" w:lineRule="auto"/>
        <w:rPr>
          <w:b/>
          <w:bCs/>
          <w:sz w:val="24"/>
          <w:szCs w:val="24"/>
          <w:u w:val="single"/>
        </w:rPr>
      </w:pPr>
      <w:r w:rsidRPr="00D545A5">
        <w:rPr>
          <w:b/>
          <w:bCs/>
          <w:sz w:val="32"/>
          <w:szCs w:val="32"/>
          <w:u w:val="single"/>
        </w:rPr>
        <w:lastRenderedPageBreak/>
        <w:t>U.S. Department of Education Interim Final Rule (IFR)</w:t>
      </w:r>
    </w:p>
    <w:p w14:paraId="37198AC7" w14:textId="77777777" w:rsidR="00D545A5" w:rsidRPr="00D545A5" w:rsidRDefault="00D545A5" w:rsidP="00D545A5">
      <w:pPr>
        <w:spacing w:after="0" w:line="240" w:lineRule="auto"/>
        <w:rPr>
          <w:b/>
          <w:bCs/>
          <w:sz w:val="24"/>
          <w:szCs w:val="24"/>
        </w:rPr>
      </w:pPr>
    </w:p>
    <w:p w14:paraId="69EDC237" w14:textId="77777777" w:rsidR="00D545A5" w:rsidRPr="00D545A5" w:rsidRDefault="00D545A5" w:rsidP="00D545A5">
      <w:pPr>
        <w:numPr>
          <w:ilvl w:val="0"/>
          <w:numId w:val="40"/>
        </w:numPr>
        <w:spacing w:after="0" w:line="240" w:lineRule="auto"/>
        <w:contextualSpacing/>
        <w:rPr>
          <w:b/>
          <w:bCs/>
          <w:sz w:val="28"/>
          <w:szCs w:val="28"/>
        </w:rPr>
      </w:pPr>
      <w:r w:rsidRPr="00D545A5">
        <w:rPr>
          <w:b/>
          <w:bCs/>
          <w:sz w:val="28"/>
          <w:szCs w:val="28"/>
        </w:rPr>
        <w:t xml:space="preserve">LEA Plan for Safe Return to In-Person Instruction and Continuity of Services </w:t>
      </w:r>
    </w:p>
    <w:p w14:paraId="6140B496" w14:textId="77777777" w:rsidR="00D545A5" w:rsidRPr="00D545A5" w:rsidRDefault="00D545A5" w:rsidP="00D545A5">
      <w:pPr>
        <w:numPr>
          <w:ilvl w:val="0"/>
          <w:numId w:val="34"/>
        </w:numPr>
        <w:spacing w:after="0" w:line="240" w:lineRule="auto"/>
        <w:ind w:left="1080"/>
        <w:contextualSpacing/>
      </w:pPr>
      <w:r w:rsidRPr="00D545A5">
        <w:t>An LEA must describe in its plan under section 2001(</w:t>
      </w:r>
      <w:proofErr w:type="spellStart"/>
      <w:r w:rsidRPr="00D545A5">
        <w:t>i</w:t>
      </w:r>
      <w:proofErr w:type="spellEnd"/>
      <w:r w:rsidRPr="00D545A5">
        <w:t>)(1) of the ARP Act for the safe return to in-person instruction and continuity of services—</w:t>
      </w:r>
    </w:p>
    <w:p w14:paraId="0A5CBAF5" w14:textId="77777777" w:rsidR="00D545A5" w:rsidRPr="00D545A5" w:rsidRDefault="00D545A5" w:rsidP="00D545A5">
      <w:pPr>
        <w:numPr>
          <w:ilvl w:val="0"/>
          <w:numId w:val="35"/>
        </w:numPr>
        <w:spacing w:after="0" w:line="240" w:lineRule="auto"/>
        <w:ind w:left="1800"/>
        <w:contextualSpacing/>
      </w:pPr>
      <w:r w:rsidRPr="00D545A5">
        <w:t>how it will maintain the health and safety of students, educators, and other staff and the extent to which it has adopted policies, and a description of any such policies, on each of the following safety recommendations established by the CDC:</w:t>
      </w:r>
    </w:p>
    <w:p w14:paraId="227D0207" w14:textId="77777777" w:rsidR="00D545A5" w:rsidRPr="00D545A5" w:rsidRDefault="00D545A5" w:rsidP="00D545A5">
      <w:pPr>
        <w:numPr>
          <w:ilvl w:val="0"/>
          <w:numId w:val="36"/>
        </w:numPr>
        <w:spacing w:after="0" w:line="240" w:lineRule="auto"/>
        <w:ind w:left="1800"/>
        <w:contextualSpacing/>
      </w:pPr>
      <w:r w:rsidRPr="00D545A5">
        <w:t>Universal and correct wearing of masks.</w:t>
      </w:r>
    </w:p>
    <w:p w14:paraId="30C382C9" w14:textId="77777777" w:rsidR="00D545A5" w:rsidRPr="00D545A5" w:rsidRDefault="00D545A5" w:rsidP="00D545A5">
      <w:pPr>
        <w:numPr>
          <w:ilvl w:val="0"/>
          <w:numId w:val="36"/>
        </w:numPr>
        <w:spacing w:after="0" w:line="240" w:lineRule="auto"/>
        <w:ind w:left="1800"/>
        <w:contextualSpacing/>
      </w:pPr>
      <w:r w:rsidRPr="00D545A5">
        <w:t>Modifying facilities to allow for physical distancing (</w:t>
      </w:r>
      <w:r w:rsidRPr="00D545A5">
        <w:rPr>
          <w:i/>
          <w:iCs/>
        </w:rPr>
        <w:t>e.g.,</w:t>
      </w:r>
      <w:r w:rsidRPr="00D545A5">
        <w:t xml:space="preserve"> use of cohorts/podding)</w:t>
      </w:r>
    </w:p>
    <w:p w14:paraId="577D345B" w14:textId="77777777" w:rsidR="00D545A5" w:rsidRPr="00D545A5" w:rsidRDefault="00D545A5" w:rsidP="00D545A5">
      <w:pPr>
        <w:numPr>
          <w:ilvl w:val="0"/>
          <w:numId w:val="36"/>
        </w:numPr>
        <w:spacing w:after="0" w:line="240" w:lineRule="auto"/>
        <w:ind w:left="1800"/>
        <w:contextualSpacing/>
      </w:pPr>
      <w:r w:rsidRPr="00D545A5">
        <w:t>Handwashing and respiratory etiquette.</w:t>
      </w:r>
    </w:p>
    <w:p w14:paraId="794E7101" w14:textId="77777777" w:rsidR="00D545A5" w:rsidRPr="00D545A5" w:rsidRDefault="00D545A5" w:rsidP="00D545A5">
      <w:pPr>
        <w:numPr>
          <w:ilvl w:val="0"/>
          <w:numId w:val="36"/>
        </w:numPr>
        <w:spacing w:after="0" w:line="240" w:lineRule="auto"/>
        <w:ind w:left="1800"/>
        <w:contextualSpacing/>
      </w:pPr>
      <w:r w:rsidRPr="00D545A5">
        <w:t>Cleaning and maintaining healthy facilities, including improving ventilation.</w:t>
      </w:r>
    </w:p>
    <w:p w14:paraId="51522D6C" w14:textId="77777777" w:rsidR="00D545A5" w:rsidRPr="00D545A5" w:rsidRDefault="00D545A5" w:rsidP="00D545A5">
      <w:pPr>
        <w:numPr>
          <w:ilvl w:val="0"/>
          <w:numId w:val="36"/>
        </w:numPr>
        <w:spacing w:after="0" w:line="240" w:lineRule="auto"/>
        <w:ind w:left="1800"/>
        <w:contextualSpacing/>
      </w:pPr>
      <w:r w:rsidRPr="00D545A5">
        <w:t>Contact tracing in combination with isolation and quarantine, in collaboration with the State, local, territorial, or Tribal health departments.</w:t>
      </w:r>
    </w:p>
    <w:p w14:paraId="58A55E07" w14:textId="77777777" w:rsidR="00D545A5" w:rsidRPr="00D545A5" w:rsidRDefault="00D545A5" w:rsidP="00D545A5">
      <w:pPr>
        <w:numPr>
          <w:ilvl w:val="0"/>
          <w:numId w:val="36"/>
        </w:numPr>
        <w:spacing w:after="0" w:line="240" w:lineRule="auto"/>
        <w:ind w:left="1800"/>
        <w:contextualSpacing/>
      </w:pPr>
      <w:r w:rsidRPr="00D545A5">
        <w:t>Diagnostic and screening testing.</w:t>
      </w:r>
    </w:p>
    <w:p w14:paraId="5B150B8E" w14:textId="77777777" w:rsidR="00D545A5" w:rsidRPr="00D545A5" w:rsidRDefault="00D545A5" w:rsidP="00D545A5">
      <w:pPr>
        <w:numPr>
          <w:ilvl w:val="0"/>
          <w:numId w:val="36"/>
        </w:numPr>
        <w:spacing w:after="0" w:line="240" w:lineRule="auto"/>
        <w:ind w:left="1800"/>
        <w:contextualSpacing/>
      </w:pPr>
      <w:r w:rsidRPr="00D545A5">
        <w:t>Efforts to provide vaccinations to school communities.</w:t>
      </w:r>
    </w:p>
    <w:p w14:paraId="51693EB2" w14:textId="77777777" w:rsidR="00D545A5" w:rsidRPr="00D545A5" w:rsidRDefault="00D545A5" w:rsidP="00D545A5">
      <w:pPr>
        <w:numPr>
          <w:ilvl w:val="0"/>
          <w:numId w:val="36"/>
        </w:numPr>
        <w:spacing w:after="0" w:line="240" w:lineRule="auto"/>
        <w:ind w:left="1800"/>
        <w:contextualSpacing/>
      </w:pPr>
      <w:r w:rsidRPr="00D545A5">
        <w:t>Appropriate accommodations for children with disabilities with respect to health and safety policies.</w:t>
      </w:r>
    </w:p>
    <w:p w14:paraId="4D971305" w14:textId="77777777" w:rsidR="00D545A5" w:rsidRPr="00D545A5" w:rsidRDefault="00D545A5" w:rsidP="00D545A5">
      <w:pPr>
        <w:numPr>
          <w:ilvl w:val="0"/>
          <w:numId w:val="36"/>
        </w:numPr>
        <w:spacing w:after="0" w:line="240" w:lineRule="auto"/>
        <w:ind w:left="1800"/>
        <w:contextualSpacing/>
      </w:pPr>
      <w:r w:rsidRPr="00D545A5">
        <w:t>Coordination with State and local health officials.</w:t>
      </w:r>
    </w:p>
    <w:p w14:paraId="37C19749" w14:textId="77777777" w:rsidR="00D545A5" w:rsidRPr="00D545A5" w:rsidRDefault="00D545A5" w:rsidP="00D545A5">
      <w:pPr>
        <w:numPr>
          <w:ilvl w:val="0"/>
          <w:numId w:val="35"/>
        </w:numPr>
        <w:spacing w:after="0" w:line="240" w:lineRule="auto"/>
        <w:ind w:left="1800"/>
        <w:contextualSpacing/>
      </w:pPr>
      <w:r w:rsidRPr="00D545A5">
        <w:t>how it will ensure continuity of services, including but not limited to services to address students' academic needs and students' and staff social, emotional, mental health, and other needs, which may include student health and food services.</w:t>
      </w:r>
    </w:p>
    <w:p w14:paraId="18D597A6" w14:textId="77777777" w:rsidR="00D545A5" w:rsidRPr="00D545A5" w:rsidRDefault="00D545A5" w:rsidP="00D545A5">
      <w:pPr>
        <w:spacing w:after="0" w:line="240" w:lineRule="auto"/>
        <w:ind w:left="1800"/>
        <w:contextualSpacing/>
      </w:pPr>
    </w:p>
    <w:p w14:paraId="552783C2" w14:textId="77777777" w:rsidR="00D545A5" w:rsidRPr="00D545A5" w:rsidRDefault="00D545A5" w:rsidP="00D545A5">
      <w:pPr>
        <w:spacing w:after="0" w:line="240" w:lineRule="auto"/>
        <w:ind w:left="720"/>
      </w:pPr>
      <w:r w:rsidRPr="00D545A5">
        <w:t>(b)(</w:t>
      </w:r>
      <w:proofErr w:type="spellStart"/>
      <w:r w:rsidRPr="00D545A5">
        <w:t>i</w:t>
      </w:r>
      <w:proofErr w:type="spellEnd"/>
      <w:r w:rsidRPr="00D545A5">
        <w:t>) During the period of the ARP ESSER award established in section Start Printed Page 212022001(a) of the ARP Act, an LEA must regularly, but no less frequently than every six months (taking into consideration the timing of significant changes to CDC guidance on reopening schools), review and, as appropriate, revise its plan for the safe return to in-person instruction and continuity of services.</w:t>
      </w:r>
    </w:p>
    <w:p w14:paraId="67F69C1D" w14:textId="77777777" w:rsidR="00D545A5" w:rsidRPr="00D545A5" w:rsidRDefault="00D545A5" w:rsidP="00D545A5">
      <w:pPr>
        <w:numPr>
          <w:ilvl w:val="0"/>
          <w:numId w:val="38"/>
        </w:numPr>
        <w:spacing w:after="0" w:line="240" w:lineRule="auto"/>
        <w:ind w:left="1800"/>
        <w:contextualSpacing/>
      </w:pPr>
      <w:r w:rsidRPr="00D545A5">
        <w:t>In determining whether revisions are necessary, and in making any revisions, the LEA must seek public input and take such input into account</w:t>
      </w:r>
    </w:p>
    <w:p w14:paraId="7AD0014A" w14:textId="77777777" w:rsidR="00D545A5" w:rsidRPr="00D545A5" w:rsidRDefault="00D545A5" w:rsidP="00D545A5">
      <w:pPr>
        <w:numPr>
          <w:ilvl w:val="0"/>
          <w:numId w:val="38"/>
        </w:numPr>
        <w:spacing w:after="0" w:line="240" w:lineRule="auto"/>
        <w:ind w:left="1800"/>
        <w:contextualSpacing/>
      </w:pPr>
      <w:r w:rsidRPr="00D545A5">
        <w:t>If at the time the LEA revises its plan the CDC has updated its guidance on reopening schools, the revised plan must address the extent to which the LEA has adopted policies, and describe any such policies, for each of the updated safety recommendations.</w:t>
      </w:r>
    </w:p>
    <w:p w14:paraId="18CE5E49" w14:textId="77777777" w:rsidR="00D545A5" w:rsidRPr="00D545A5" w:rsidRDefault="00D545A5" w:rsidP="00D545A5">
      <w:pPr>
        <w:spacing w:after="0" w:line="240" w:lineRule="auto"/>
        <w:ind w:left="720"/>
      </w:pPr>
    </w:p>
    <w:p w14:paraId="4003C74C" w14:textId="77777777" w:rsidR="00D545A5" w:rsidRPr="00D545A5" w:rsidRDefault="00D545A5" w:rsidP="00D545A5">
      <w:pPr>
        <w:numPr>
          <w:ilvl w:val="0"/>
          <w:numId w:val="39"/>
        </w:numPr>
        <w:spacing w:after="0" w:line="240" w:lineRule="auto"/>
        <w:contextualSpacing/>
      </w:pPr>
      <w:r w:rsidRPr="00D545A5">
        <w:t>If an LEA developed a plan prior to enactment of the ARP Act that meets the statutory requirements of section 2001(</w:t>
      </w:r>
      <w:proofErr w:type="spellStart"/>
      <w:r w:rsidRPr="00D545A5">
        <w:t>i</w:t>
      </w:r>
      <w:proofErr w:type="spellEnd"/>
      <w:r w:rsidRPr="00D545A5">
        <w:t>)(1) and (2) of the ARP Act but does not address all the requirements in paragraph (a), the LEA must, pursuant to paragraph (b), revise and post its plan no later than six months after receiving its ARP ESSER funds to meet the requirements in paragraph (a).</w:t>
      </w:r>
    </w:p>
    <w:p w14:paraId="6C0191F6" w14:textId="77777777" w:rsidR="00D545A5" w:rsidRPr="00D545A5" w:rsidRDefault="00D545A5" w:rsidP="00D545A5">
      <w:pPr>
        <w:spacing w:after="0" w:line="240" w:lineRule="auto"/>
        <w:ind w:left="1080"/>
        <w:contextualSpacing/>
      </w:pPr>
    </w:p>
    <w:p w14:paraId="13498507" w14:textId="77777777" w:rsidR="00D545A5" w:rsidRPr="00D545A5" w:rsidRDefault="00D545A5" w:rsidP="00D545A5">
      <w:pPr>
        <w:numPr>
          <w:ilvl w:val="0"/>
          <w:numId w:val="39"/>
        </w:numPr>
        <w:spacing w:after="0" w:line="240" w:lineRule="auto"/>
        <w:contextualSpacing/>
      </w:pPr>
      <w:r w:rsidRPr="00D545A5">
        <w:t>An LEA's plan under section 2001(</w:t>
      </w:r>
      <w:proofErr w:type="spellStart"/>
      <w:r w:rsidRPr="00D545A5">
        <w:t>i</w:t>
      </w:r>
      <w:proofErr w:type="spellEnd"/>
      <w:r w:rsidRPr="00D545A5">
        <w:t>)(1) of the ARP Act for the safe return to in-person instruction and continuity of services must be—</w:t>
      </w:r>
    </w:p>
    <w:p w14:paraId="06811E5C" w14:textId="77777777" w:rsidR="00D545A5" w:rsidRPr="00D545A5" w:rsidRDefault="00D545A5" w:rsidP="00D545A5">
      <w:pPr>
        <w:numPr>
          <w:ilvl w:val="0"/>
          <w:numId w:val="37"/>
        </w:numPr>
        <w:spacing w:after="0" w:line="240" w:lineRule="auto"/>
        <w:ind w:left="1800"/>
        <w:contextualSpacing/>
      </w:pPr>
      <w:r w:rsidRPr="00D545A5">
        <w:t>In an understandable and uniform format;</w:t>
      </w:r>
    </w:p>
    <w:p w14:paraId="22766778" w14:textId="77777777" w:rsidR="00D545A5" w:rsidRPr="00D545A5" w:rsidRDefault="00D545A5" w:rsidP="00D545A5">
      <w:pPr>
        <w:numPr>
          <w:ilvl w:val="0"/>
          <w:numId w:val="37"/>
        </w:numPr>
        <w:spacing w:after="0" w:line="240" w:lineRule="auto"/>
        <w:ind w:left="1800"/>
        <w:contextualSpacing/>
      </w:pPr>
      <w:r w:rsidRPr="00D545A5">
        <w:t>To the extent practicable, written in a language that parents can understand or, if it is not practicable to provide written translations to a parent with limited English proficiency, be orally translated for such parent; an</w:t>
      </w:r>
    </w:p>
    <w:p w14:paraId="336C3B57" w14:textId="77777777" w:rsidR="00D545A5" w:rsidRPr="00D545A5" w:rsidRDefault="00D545A5" w:rsidP="00D545A5">
      <w:pPr>
        <w:numPr>
          <w:ilvl w:val="0"/>
          <w:numId w:val="37"/>
        </w:numPr>
        <w:spacing w:after="0" w:line="240" w:lineRule="auto"/>
        <w:ind w:left="1800"/>
        <w:contextualSpacing/>
      </w:pPr>
      <w:r w:rsidRPr="00D545A5">
        <w:t>Upon request by a parent who is an individual with a disability as defined by the ADA, provided in an alternative format accessible to that parent</w:t>
      </w:r>
    </w:p>
    <w:p w14:paraId="6A18B26D" w14:textId="77777777" w:rsidR="00D545A5" w:rsidRDefault="00D545A5" w:rsidP="00617EE9">
      <w:pPr>
        <w:tabs>
          <w:tab w:val="right" w:pos="9360"/>
        </w:tabs>
        <w:spacing w:after="0" w:line="240" w:lineRule="auto"/>
        <w:contextualSpacing/>
        <w:jc w:val="center"/>
        <w:rPr>
          <w:b/>
          <w:color w:val="012169"/>
          <w:sz w:val="32"/>
          <w:szCs w:val="32"/>
        </w:rPr>
      </w:pPr>
    </w:p>
    <w:p w14:paraId="65B1FED6" w14:textId="77777777" w:rsidR="00D545A5" w:rsidRDefault="00D545A5" w:rsidP="00617EE9">
      <w:pPr>
        <w:tabs>
          <w:tab w:val="right" w:pos="9360"/>
        </w:tabs>
        <w:spacing w:after="0" w:line="240" w:lineRule="auto"/>
        <w:contextualSpacing/>
        <w:jc w:val="center"/>
        <w:rPr>
          <w:b/>
          <w:color w:val="012169"/>
          <w:sz w:val="32"/>
          <w:szCs w:val="32"/>
        </w:rPr>
      </w:pPr>
    </w:p>
    <w:sectPr w:rsidR="00D545A5" w:rsidSect="00D545A5">
      <w:headerReference w:type="default" r:id="rId11"/>
      <w:pgSz w:w="12240" w:h="15840" w:code="1"/>
      <w:pgMar w:top="720" w:right="720" w:bottom="45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8CFB3" w14:textId="77777777" w:rsidR="000A391F" w:rsidRDefault="000A391F" w:rsidP="00E76B5D">
      <w:pPr>
        <w:spacing w:after="0" w:line="240" w:lineRule="auto"/>
      </w:pPr>
      <w:r>
        <w:separator/>
      </w:r>
    </w:p>
  </w:endnote>
  <w:endnote w:type="continuationSeparator" w:id="0">
    <w:p w14:paraId="13B148F9" w14:textId="77777777" w:rsidR="000A391F" w:rsidRDefault="000A391F" w:rsidP="00E7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E1B27" w14:textId="77777777" w:rsidR="000A391F" w:rsidRDefault="000A391F" w:rsidP="00E76B5D">
      <w:pPr>
        <w:spacing w:after="0" w:line="240" w:lineRule="auto"/>
      </w:pPr>
      <w:r>
        <w:separator/>
      </w:r>
    </w:p>
  </w:footnote>
  <w:footnote w:type="continuationSeparator" w:id="0">
    <w:p w14:paraId="2524E36F" w14:textId="77777777" w:rsidR="000A391F" w:rsidRDefault="000A391F" w:rsidP="00E7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48AC" w14:textId="1E94B5F0" w:rsidR="008A1CA7" w:rsidRDefault="00CA3B20" w:rsidP="008A1CA7">
    <w:pPr>
      <w:pStyle w:val="Header"/>
    </w:pPr>
    <w:r>
      <w:rPr>
        <w:noProof/>
      </w:rPr>
      <w:drawing>
        <wp:anchor distT="0" distB="0" distL="114300" distR="114300" simplePos="0" relativeHeight="251664896" behindDoc="0" locked="0" layoutInCell="1" allowOverlap="1" wp14:anchorId="0886F9C9" wp14:editId="1F948D82">
          <wp:simplePos x="0" y="0"/>
          <wp:positionH relativeFrom="column">
            <wp:posOffset>6213475</wp:posOffset>
          </wp:positionH>
          <wp:positionV relativeFrom="paragraph">
            <wp:posOffset>-76200</wp:posOffset>
          </wp:positionV>
          <wp:extent cx="457200" cy="457200"/>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ADE Seal R1019_Transparen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545A5" w:rsidRPr="00AB562E">
      <w:rPr>
        <w:noProof/>
      </w:rPr>
      <mc:AlternateContent>
        <mc:Choice Requires="wps">
          <w:drawing>
            <wp:anchor distT="0" distB="0" distL="114300" distR="114300" simplePos="0" relativeHeight="251652608" behindDoc="0" locked="0" layoutInCell="1" allowOverlap="1" wp14:anchorId="1D93082A" wp14:editId="006EE472">
              <wp:simplePos x="0" y="0"/>
              <wp:positionH relativeFrom="margin">
                <wp:posOffset>-9525</wp:posOffset>
              </wp:positionH>
              <wp:positionV relativeFrom="paragraph">
                <wp:posOffset>-83185</wp:posOffset>
              </wp:positionV>
              <wp:extent cx="5934075" cy="45719"/>
              <wp:effectExtent l="0" t="0" r="9525" b="0"/>
              <wp:wrapNone/>
              <wp:docPr id="9" name="Rectangle 8"/>
              <wp:cNvGraphicFramePr/>
              <a:graphic xmlns:a="http://schemas.openxmlformats.org/drawingml/2006/main">
                <a:graphicData uri="http://schemas.microsoft.com/office/word/2010/wordprocessingShape">
                  <wps:wsp>
                    <wps:cNvSpPr/>
                    <wps:spPr>
                      <a:xfrm flipV="1">
                        <a:off x="0" y="0"/>
                        <a:ext cx="5934075" cy="45719"/>
                      </a:xfrm>
                      <a:prstGeom prst="rect">
                        <a:avLst/>
                      </a:prstGeom>
                      <a:solidFill>
                        <a:srgbClr val="BF0D3E"/>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D81212" id="Rectangle 8" o:spid="_x0000_s1026" style="position:absolute;margin-left:-.75pt;margin-top:-6.55pt;width:467.25pt;height:3.6pt;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" fillcolor="#bf0d3e" stroked="f" strokeweight="1pt">
              <w10:wrap anchorx="margin"/>
            </v:rect>
          </w:pict>
        </mc:Fallback>
      </mc:AlternateContent>
    </w:r>
    <w:r w:rsidR="00D545A5" w:rsidRPr="00AB562E">
      <w:rPr>
        <w:noProof/>
      </w:rPr>
      <mc:AlternateContent>
        <mc:Choice Requires="wps">
          <w:drawing>
            <wp:anchor distT="0" distB="0" distL="114300" distR="114300" simplePos="0" relativeHeight="251655680" behindDoc="0" locked="0" layoutInCell="1" allowOverlap="1" wp14:anchorId="747D5B3C" wp14:editId="29BF3412">
              <wp:simplePos x="0" y="0"/>
              <wp:positionH relativeFrom="margin">
                <wp:posOffset>-9525</wp:posOffset>
              </wp:positionH>
              <wp:positionV relativeFrom="paragraph">
                <wp:posOffset>-19050</wp:posOffset>
              </wp:positionV>
              <wp:extent cx="5934075" cy="360045"/>
              <wp:effectExtent l="0" t="0" r="9525" b="1905"/>
              <wp:wrapNone/>
              <wp:docPr id="7" name="Rectangle 6"/>
              <wp:cNvGraphicFramePr/>
              <a:graphic xmlns:a="http://schemas.openxmlformats.org/drawingml/2006/main">
                <a:graphicData uri="http://schemas.microsoft.com/office/word/2010/wordprocessingShape">
                  <wps:wsp>
                    <wps:cNvSpPr/>
                    <wps:spPr>
                      <a:xfrm>
                        <a:off x="0" y="0"/>
                        <a:ext cx="5934075" cy="360045"/>
                      </a:xfrm>
                      <a:prstGeom prst="rect">
                        <a:avLst/>
                      </a:prstGeom>
                      <a:solidFill>
                        <a:srgbClr val="012169"/>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FB5761" id="Rectangle 6" o:spid="_x0000_s1026" style="position:absolute;margin-left:-.75pt;margin-top:-1.5pt;width:467.25pt;height:28.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" fillcolor="#012169" stroked="f" strokeweight="1pt">
              <w10:wrap anchorx="margin"/>
            </v:rect>
          </w:pict>
        </mc:Fallback>
      </mc:AlternateContent>
    </w:r>
    <w:r w:rsidR="00D545A5" w:rsidRPr="00AB562E">
      <w:rPr>
        <w:noProof/>
        <w:color w:val="4472C4" w:themeColor="accent1"/>
      </w:rPr>
      <mc:AlternateContent>
        <mc:Choice Requires="wps">
          <w:drawing>
            <wp:anchor distT="0" distB="0" distL="114300" distR="114300" simplePos="0" relativeHeight="251661824" behindDoc="0" locked="0" layoutInCell="1" allowOverlap="1" wp14:anchorId="2B58E46C" wp14:editId="4A147A46">
              <wp:simplePos x="0" y="0"/>
              <wp:positionH relativeFrom="margin">
                <wp:posOffset>-10795</wp:posOffset>
              </wp:positionH>
              <wp:positionV relativeFrom="paragraph">
                <wp:posOffset>17145</wp:posOffset>
              </wp:positionV>
              <wp:extent cx="5945257" cy="32131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5945257" cy="321310"/>
                      </a:xfrm>
                      <a:prstGeom prst="rect">
                        <a:avLst/>
                      </a:prstGeom>
                      <a:noFill/>
                      <a:ln w="6350">
                        <a:noFill/>
                      </a:ln>
                    </wps:spPr>
                    <wps:txbx>
                      <w:txbxContent>
                        <w:p w14:paraId="254F76AB" w14:textId="1104840B" w:rsidR="008A1CA7" w:rsidRPr="00BB71E0" w:rsidRDefault="00D545A5" w:rsidP="008A1CA7">
                          <w:pPr>
                            <w:jc w:val="center"/>
                            <w:rPr>
                              <w:rFonts w:ascii="Arial" w:hAnsi="Arial" w:cs="Arial"/>
                              <w:color w:val="FFFFFF" w:themeColor="background1"/>
                              <w:sz w:val="24"/>
                              <w:szCs w:val="24"/>
                            </w:rPr>
                          </w:pPr>
                          <w:r>
                            <w:rPr>
                              <w:rFonts w:ascii="Arial" w:hAnsi="Arial" w:cs="Arial"/>
                              <w:b/>
                              <w:color w:val="FFFFFF" w:themeColor="background1"/>
                              <w:sz w:val="24"/>
                              <w:szCs w:val="24"/>
                            </w:rPr>
                            <w:t>Safe Return to In-Person Instruction and Continuity of Services Plan (ARP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E46C" id="_x0000_t202" coordsize="21600,21600" o:spt="202" path="m,l,21600r21600,l21600,xe">
              <v:stroke joinstyle="miter"/>
              <v:path gradientshapeok="t" o:connecttype="rect"/>
            </v:shapetype>
            <v:shape id="Text Box 14" o:spid="_x0000_s1026" type="#_x0000_t202" style="position:absolute;margin-left:-.85pt;margin-top:1.35pt;width:468.15pt;height:25.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" filled="f" stroked="f" strokeweight=".5pt">
              <v:textbox>
                <w:txbxContent>
                  <w:p w14:paraId="254F76AB" w14:textId="1104840B" w:rsidR="008A1CA7" w:rsidRPr="00BB71E0" w:rsidRDefault="00D545A5" w:rsidP="008A1CA7">
                    <w:pPr>
                      <w:jc w:val="center"/>
                      <w:rPr>
                        <w:rFonts w:ascii="Arial" w:hAnsi="Arial" w:cs="Arial"/>
                        <w:color w:val="FFFFFF" w:themeColor="background1"/>
                        <w:sz w:val="24"/>
                        <w:szCs w:val="24"/>
                      </w:rPr>
                    </w:pPr>
                    <w:r>
                      <w:rPr>
                        <w:rFonts w:ascii="Arial" w:hAnsi="Arial" w:cs="Arial"/>
                        <w:b/>
                        <w:color w:val="FFFFFF" w:themeColor="background1"/>
                        <w:sz w:val="24"/>
                        <w:szCs w:val="24"/>
                      </w:rPr>
                      <w:t>Safe Return to In-Person Instruction and Continuity of Services Plan (ARP Act)</w:t>
                    </w:r>
                  </w:p>
                </w:txbxContent>
              </v:textbox>
              <w10:wrap anchorx="margin"/>
            </v:shape>
          </w:pict>
        </mc:Fallback>
      </mc:AlternateContent>
    </w:r>
    <w:r w:rsidR="008A1CA7">
      <w:t xml:space="preserve">- </w:t>
    </w:r>
  </w:p>
  <w:p w14:paraId="4ACDEAC1" w14:textId="700A87AF" w:rsidR="008A1CA7" w:rsidRDefault="008A1CA7">
    <w:pPr>
      <w:pStyle w:val="Header"/>
    </w:pPr>
    <w:r w:rsidRPr="00AB562E">
      <w:rPr>
        <w:noProof/>
      </w:rPr>
      <mc:AlternateContent>
        <mc:Choice Requires="wps">
          <w:drawing>
            <wp:anchor distT="0" distB="0" distL="114300" distR="114300" simplePos="0" relativeHeight="251658752" behindDoc="0" locked="0" layoutInCell="1" allowOverlap="1" wp14:anchorId="5F04447A" wp14:editId="18DFF972">
              <wp:simplePos x="0" y="0"/>
              <wp:positionH relativeFrom="margin">
                <wp:posOffset>-9525</wp:posOffset>
              </wp:positionH>
              <wp:positionV relativeFrom="paragraph">
                <wp:posOffset>186690</wp:posOffset>
              </wp:positionV>
              <wp:extent cx="5934075" cy="45719"/>
              <wp:effectExtent l="0" t="0" r="9525" b="0"/>
              <wp:wrapNone/>
              <wp:docPr id="10" name="Rectangle 9"/>
              <wp:cNvGraphicFramePr/>
              <a:graphic xmlns:a="http://schemas.openxmlformats.org/drawingml/2006/main">
                <a:graphicData uri="http://schemas.microsoft.com/office/word/2010/wordprocessingShape">
                  <wps:wsp>
                    <wps:cNvSpPr/>
                    <wps:spPr>
                      <a:xfrm flipV="1">
                        <a:off x="0" y="0"/>
                        <a:ext cx="5934075" cy="45719"/>
                      </a:xfrm>
                      <a:prstGeom prst="rect">
                        <a:avLst/>
                      </a:prstGeom>
                      <a:solidFill>
                        <a:srgbClr val="FCAF17"/>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AEB09D" id="Rectangle 9" o:spid="_x0000_s1026" style="position:absolute;margin-left:-.75pt;margin-top:14.7pt;width:467.25pt;height:3.6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" fillcolor="#fcaf17"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AD2"/>
    <w:multiLevelType w:val="hybridMultilevel"/>
    <w:tmpl w:val="9BF48CA0"/>
    <w:lvl w:ilvl="0" w:tplc="3A2E8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84B"/>
    <w:multiLevelType w:val="hybridMultilevel"/>
    <w:tmpl w:val="09C0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92908"/>
    <w:multiLevelType w:val="hybridMultilevel"/>
    <w:tmpl w:val="F182A61A"/>
    <w:lvl w:ilvl="0" w:tplc="C6485810">
      <w:start w:val="1"/>
      <w:numFmt w:val="upperLetter"/>
      <w:lvlText w:val="(%1)"/>
      <w:lvlJc w:val="left"/>
      <w:pPr>
        <w:ind w:left="-468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3" w15:restartNumberingAfterBreak="0">
    <w:nsid w:val="0B904F65"/>
    <w:multiLevelType w:val="hybridMultilevel"/>
    <w:tmpl w:val="46627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505E2"/>
    <w:multiLevelType w:val="hybridMultilevel"/>
    <w:tmpl w:val="E31C5C7C"/>
    <w:lvl w:ilvl="0" w:tplc="6F963D6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B1F6E"/>
    <w:multiLevelType w:val="hybridMultilevel"/>
    <w:tmpl w:val="EAAA226E"/>
    <w:lvl w:ilvl="0" w:tplc="267A581C">
      <w:start w:val="1"/>
      <w:numFmt w:val="bullet"/>
      <w:lvlText w:val="•"/>
      <w:lvlJc w:val="left"/>
      <w:pPr>
        <w:tabs>
          <w:tab w:val="num" w:pos="720"/>
        </w:tabs>
        <w:ind w:left="720" w:hanging="360"/>
      </w:pPr>
      <w:rPr>
        <w:rFonts w:ascii="Arial" w:hAnsi="Arial" w:hint="default"/>
      </w:rPr>
    </w:lvl>
    <w:lvl w:ilvl="1" w:tplc="C0E82B8A">
      <w:start w:val="1"/>
      <w:numFmt w:val="bullet"/>
      <w:lvlText w:val="•"/>
      <w:lvlJc w:val="left"/>
      <w:pPr>
        <w:tabs>
          <w:tab w:val="num" w:pos="1440"/>
        </w:tabs>
        <w:ind w:left="1440" w:hanging="360"/>
      </w:pPr>
      <w:rPr>
        <w:rFonts w:ascii="Arial" w:hAnsi="Arial" w:hint="default"/>
      </w:rPr>
    </w:lvl>
    <w:lvl w:ilvl="2" w:tplc="A82656CC" w:tentative="1">
      <w:start w:val="1"/>
      <w:numFmt w:val="bullet"/>
      <w:lvlText w:val="•"/>
      <w:lvlJc w:val="left"/>
      <w:pPr>
        <w:tabs>
          <w:tab w:val="num" w:pos="2160"/>
        </w:tabs>
        <w:ind w:left="2160" w:hanging="360"/>
      </w:pPr>
      <w:rPr>
        <w:rFonts w:ascii="Arial" w:hAnsi="Arial" w:hint="default"/>
      </w:rPr>
    </w:lvl>
    <w:lvl w:ilvl="3" w:tplc="50A682D8" w:tentative="1">
      <w:start w:val="1"/>
      <w:numFmt w:val="bullet"/>
      <w:lvlText w:val="•"/>
      <w:lvlJc w:val="left"/>
      <w:pPr>
        <w:tabs>
          <w:tab w:val="num" w:pos="2880"/>
        </w:tabs>
        <w:ind w:left="2880" w:hanging="360"/>
      </w:pPr>
      <w:rPr>
        <w:rFonts w:ascii="Arial" w:hAnsi="Arial" w:hint="default"/>
      </w:rPr>
    </w:lvl>
    <w:lvl w:ilvl="4" w:tplc="1B4A31E2" w:tentative="1">
      <w:start w:val="1"/>
      <w:numFmt w:val="bullet"/>
      <w:lvlText w:val="•"/>
      <w:lvlJc w:val="left"/>
      <w:pPr>
        <w:tabs>
          <w:tab w:val="num" w:pos="3600"/>
        </w:tabs>
        <w:ind w:left="3600" w:hanging="360"/>
      </w:pPr>
      <w:rPr>
        <w:rFonts w:ascii="Arial" w:hAnsi="Arial" w:hint="default"/>
      </w:rPr>
    </w:lvl>
    <w:lvl w:ilvl="5" w:tplc="FBC2D1C2" w:tentative="1">
      <w:start w:val="1"/>
      <w:numFmt w:val="bullet"/>
      <w:lvlText w:val="•"/>
      <w:lvlJc w:val="left"/>
      <w:pPr>
        <w:tabs>
          <w:tab w:val="num" w:pos="4320"/>
        </w:tabs>
        <w:ind w:left="4320" w:hanging="360"/>
      </w:pPr>
      <w:rPr>
        <w:rFonts w:ascii="Arial" w:hAnsi="Arial" w:hint="default"/>
      </w:rPr>
    </w:lvl>
    <w:lvl w:ilvl="6" w:tplc="8FCC1E82" w:tentative="1">
      <w:start w:val="1"/>
      <w:numFmt w:val="bullet"/>
      <w:lvlText w:val="•"/>
      <w:lvlJc w:val="left"/>
      <w:pPr>
        <w:tabs>
          <w:tab w:val="num" w:pos="5040"/>
        </w:tabs>
        <w:ind w:left="5040" w:hanging="360"/>
      </w:pPr>
      <w:rPr>
        <w:rFonts w:ascii="Arial" w:hAnsi="Arial" w:hint="default"/>
      </w:rPr>
    </w:lvl>
    <w:lvl w:ilvl="7" w:tplc="C4380DEE" w:tentative="1">
      <w:start w:val="1"/>
      <w:numFmt w:val="bullet"/>
      <w:lvlText w:val="•"/>
      <w:lvlJc w:val="left"/>
      <w:pPr>
        <w:tabs>
          <w:tab w:val="num" w:pos="5760"/>
        </w:tabs>
        <w:ind w:left="5760" w:hanging="360"/>
      </w:pPr>
      <w:rPr>
        <w:rFonts w:ascii="Arial" w:hAnsi="Arial" w:hint="default"/>
      </w:rPr>
    </w:lvl>
    <w:lvl w:ilvl="8" w:tplc="B59C9E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4314D"/>
    <w:multiLevelType w:val="hybridMultilevel"/>
    <w:tmpl w:val="20C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0438"/>
    <w:multiLevelType w:val="hybridMultilevel"/>
    <w:tmpl w:val="224E5A0A"/>
    <w:lvl w:ilvl="0" w:tplc="905C91AC">
      <w:start w:val="1"/>
      <w:numFmt w:val="bullet"/>
      <w:lvlText w:val="•"/>
      <w:lvlJc w:val="left"/>
      <w:pPr>
        <w:tabs>
          <w:tab w:val="num" w:pos="360"/>
        </w:tabs>
        <w:ind w:left="360" w:hanging="360"/>
      </w:pPr>
      <w:rPr>
        <w:rFonts w:ascii="Arial" w:hAnsi="Arial" w:hint="default"/>
      </w:rPr>
    </w:lvl>
    <w:lvl w:ilvl="1" w:tplc="E8CEB818">
      <w:start w:val="1"/>
      <w:numFmt w:val="bullet"/>
      <w:lvlText w:val="•"/>
      <w:lvlJc w:val="left"/>
      <w:pPr>
        <w:tabs>
          <w:tab w:val="num" w:pos="1080"/>
        </w:tabs>
        <w:ind w:left="1080" w:hanging="360"/>
      </w:pPr>
      <w:rPr>
        <w:rFonts w:ascii="Arial" w:hAnsi="Arial" w:hint="default"/>
      </w:rPr>
    </w:lvl>
    <w:lvl w:ilvl="2" w:tplc="14C2D780" w:tentative="1">
      <w:start w:val="1"/>
      <w:numFmt w:val="bullet"/>
      <w:lvlText w:val="•"/>
      <w:lvlJc w:val="left"/>
      <w:pPr>
        <w:tabs>
          <w:tab w:val="num" w:pos="1800"/>
        </w:tabs>
        <w:ind w:left="1800" w:hanging="360"/>
      </w:pPr>
      <w:rPr>
        <w:rFonts w:ascii="Arial" w:hAnsi="Arial" w:hint="default"/>
      </w:rPr>
    </w:lvl>
    <w:lvl w:ilvl="3" w:tplc="CA1C3E9E" w:tentative="1">
      <w:start w:val="1"/>
      <w:numFmt w:val="bullet"/>
      <w:lvlText w:val="•"/>
      <w:lvlJc w:val="left"/>
      <w:pPr>
        <w:tabs>
          <w:tab w:val="num" w:pos="2520"/>
        </w:tabs>
        <w:ind w:left="2520" w:hanging="360"/>
      </w:pPr>
      <w:rPr>
        <w:rFonts w:ascii="Arial" w:hAnsi="Arial" w:hint="default"/>
      </w:rPr>
    </w:lvl>
    <w:lvl w:ilvl="4" w:tplc="C3E848D0" w:tentative="1">
      <w:start w:val="1"/>
      <w:numFmt w:val="bullet"/>
      <w:lvlText w:val="•"/>
      <w:lvlJc w:val="left"/>
      <w:pPr>
        <w:tabs>
          <w:tab w:val="num" w:pos="3240"/>
        </w:tabs>
        <w:ind w:left="3240" w:hanging="360"/>
      </w:pPr>
      <w:rPr>
        <w:rFonts w:ascii="Arial" w:hAnsi="Arial" w:hint="default"/>
      </w:rPr>
    </w:lvl>
    <w:lvl w:ilvl="5" w:tplc="C9985956" w:tentative="1">
      <w:start w:val="1"/>
      <w:numFmt w:val="bullet"/>
      <w:lvlText w:val="•"/>
      <w:lvlJc w:val="left"/>
      <w:pPr>
        <w:tabs>
          <w:tab w:val="num" w:pos="3960"/>
        </w:tabs>
        <w:ind w:left="3960" w:hanging="360"/>
      </w:pPr>
      <w:rPr>
        <w:rFonts w:ascii="Arial" w:hAnsi="Arial" w:hint="default"/>
      </w:rPr>
    </w:lvl>
    <w:lvl w:ilvl="6" w:tplc="A4DC21F6" w:tentative="1">
      <w:start w:val="1"/>
      <w:numFmt w:val="bullet"/>
      <w:lvlText w:val="•"/>
      <w:lvlJc w:val="left"/>
      <w:pPr>
        <w:tabs>
          <w:tab w:val="num" w:pos="4680"/>
        </w:tabs>
        <w:ind w:left="4680" w:hanging="360"/>
      </w:pPr>
      <w:rPr>
        <w:rFonts w:ascii="Arial" w:hAnsi="Arial" w:hint="default"/>
      </w:rPr>
    </w:lvl>
    <w:lvl w:ilvl="7" w:tplc="63A66EC4" w:tentative="1">
      <w:start w:val="1"/>
      <w:numFmt w:val="bullet"/>
      <w:lvlText w:val="•"/>
      <w:lvlJc w:val="left"/>
      <w:pPr>
        <w:tabs>
          <w:tab w:val="num" w:pos="5400"/>
        </w:tabs>
        <w:ind w:left="5400" w:hanging="360"/>
      </w:pPr>
      <w:rPr>
        <w:rFonts w:ascii="Arial" w:hAnsi="Arial" w:hint="default"/>
      </w:rPr>
    </w:lvl>
    <w:lvl w:ilvl="8" w:tplc="E1A4121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6654C4E"/>
    <w:multiLevelType w:val="hybridMultilevel"/>
    <w:tmpl w:val="C9B01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B6544"/>
    <w:multiLevelType w:val="hybridMultilevel"/>
    <w:tmpl w:val="55FE5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1948E5"/>
    <w:multiLevelType w:val="hybridMultilevel"/>
    <w:tmpl w:val="6F20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843CF"/>
    <w:multiLevelType w:val="hybridMultilevel"/>
    <w:tmpl w:val="3DD819C4"/>
    <w:lvl w:ilvl="0" w:tplc="04090001">
      <w:start w:val="1"/>
      <w:numFmt w:val="bullet"/>
      <w:lvlText w:val=""/>
      <w:lvlJc w:val="left"/>
      <w:pPr>
        <w:tabs>
          <w:tab w:val="num" w:pos="720"/>
        </w:tabs>
        <w:ind w:left="720" w:hanging="360"/>
      </w:pPr>
      <w:rPr>
        <w:rFonts w:ascii="Symbol" w:hAnsi="Symbol" w:hint="default"/>
      </w:rPr>
    </w:lvl>
    <w:lvl w:ilvl="1" w:tplc="5F54A16E" w:tentative="1">
      <w:start w:val="1"/>
      <w:numFmt w:val="bullet"/>
      <w:lvlText w:val=""/>
      <w:lvlJc w:val="left"/>
      <w:pPr>
        <w:tabs>
          <w:tab w:val="num" w:pos="1440"/>
        </w:tabs>
        <w:ind w:left="1440" w:hanging="360"/>
      </w:pPr>
      <w:rPr>
        <w:rFonts w:ascii="Wingdings" w:hAnsi="Wingdings" w:hint="default"/>
      </w:rPr>
    </w:lvl>
    <w:lvl w:ilvl="2" w:tplc="92EABA1A" w:tentative="1">
      <w:start w:val="1"/>
      <w:numFmt w:val="bullet"/>
      <w:lvlText w:val=""/>
      <w:lvlJc w:val="left"/>
      <w:pPr>
        <w:tabs>
          <w:tab w:val="num" w:pos="2160"/>
        </w:tabs>
        <w:ind w:left="2160" w:hanging="360"/>
      </w:pPr>
      <w:rPr>
        <w:rFonts w:ascii="Wingdings" w:hAnsi="Wingdings" w:hint="default"/>
      </w:rPr>
    </w:lvl>
    <w:lvl w:ilvl="3" w:tplc="FE769F4E" w:tentative="1">
      <w:start w:val="1"/>
      <w:numFmt w:val="bullet"/>
      <w:lvlText w:val=""/>
      <w:lvlJc w:val="left"/>
      <w:pPr>
        <w:tabs>
          <w:tab w:val="num" w:pos="2880"/>
        </w:tabs>
        <w:ind w:left="2880" w:hanging="360"/>
      </w:pPr>
      <w:rPr>
        <w:rFonts w:ascii="Wingdings" w:hAnsi="Wingdings" w:hint="default"/>
      </w:rPr>
    </w:lvl>
    <w:lvl w:ilvl="4" w:tplc="11F2D45E" w:tentative="1">
      <w:start w:val="1"/>
      <w:numFmt w:val="bullet"/>
      <w:lvlText w:val=""/>
      <w:lvlJc w:val="left"/>
      <w:pPr>
        <w:tabs>
          <w:tab w:val="num" w:pos="3600"/>
        </w:tabs>
        <w:ind w:left="3600" w:hanging="360"/>
      </w:pPr>
      <w:rPr>
        <w:rFonts w:ascii="Wingdings" w:hAnsi="Wingdings" w:hint="default"/>
      </w:rPr>
    </w:lvl>
    <w:lvl w:ilvl="5" w:tplc="99608944" w:tentative="1">
      <w:start w:val="1"/>
      <w:numFmt w:val="bullet"/>
      <w:lvlText w:val=""/>
      <w:lvlJc w:val="left"/>
      <w:pPr>
        <w:tabs>
          <w:tab w:val="num" w:pos="4320"/>
        </w:tabs>
        <w:ind w:left="4320" w:hanging="360"/>
      </w:pPr>
      <w:rPr>
        <w:rFonts w:ascii="Wingdings" w:hAnsi="Wingdings" w:hint="default"/>
      </w:rPr>
    </w:lvl>
    <w:lvl w:ilvl="6" w:tplc="77FC82CE" w:tentative="1">
      <w:start w:val="1"/>
      <w:numFmt w:val="bullet"/>
      <w:lvlText w:val=""/>
      <w:lvlJc w:val="left"/>
      <w:pPr>
        <w:tabs>
          <w:tab w:val="num" w:pos="5040"/>
        </w:tabs>
        <w:ind w:left="5040" w:hanging="360"/>
      </w:pPr>
      <w:rPr>
        <w:rFonts w:ascii="Wingdings" w:hAnsi="Wingdings" w:hint="default"/>
      </w:rPr>
    </w:lvl>
    <w:lvl w:ilvl="7" w:tplc="A906C2CE" w:tentative="1">
      <w:start w:val="1"/>
      <w:numFmt w:val="bullet"/>
      <w:lvlText w:val=""/>
      <w:lvlJc w:val="left"/>
      <w:pPr>
        <w:tabs>
          <w:tab w:val="num" w:pos="5760"/>
        </w:tabs>
        <w:ind w:left="5760" w:hanging="360"/>
      </w:pPr>
      <w:rPr>
        <w:rFonts w:ascii="Wingdings" w:hAnsi="Wingdings" w:hint="default"/>
      </w:rPr>
    </w:lvl>
    <w:lvl w:ilvl="8" w:tplc="D6CE1B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0759B"/>
    <w:multiLevelType w:val="hybridMultilevel"/>
    <w:tmpl w:val="D7F0976A"/>
    <w:lvl w:ilvl="0" w:tplc="3DAC776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30657FB"/>
    <w:multiLevelType w:val="hybridMultilevel"/>
    <w:tmpl w:val="0DD042CC"/>
    <w:lvl w:ilvl="0" w:tplc="04090001">
      <w:start w:val="1"/>
      <w:numFmt w:val="bullet"/>
      <w:lvlText w:val=""/>
      <w:lvlJc w:val="left"/>
      <w:pPr>
        <w:tabs>
          <w:tab w:val="num" w:pos="720"/>
        </w:tabs>
        <w:ind w:left="720" w:hanging="360"/>
      </w:pPr>
      <w:rPr>
        <w:rFonts w:ascii="Symbol" w:hAnsi="Symbol" w:hint="default"/>
      </w:rPr>
    </w:lvl>
    <w:lvl w:ilvl="1" w:tplc="9DB0D438">
      <w:start w:val="187"/>
      <w:numFmt w:val="bullet"/>
      <w:lvlText w:val="•"/>
      <w:lvlJc w:val="left"/>
      <w:pPr>
        <w:tabs>
          <w:tab w:val="num" w:pos="1440"/>
        </w:tabs>
        <w:ind w:left="1440" w:hanging="360"/>
      </w:pPr>
      <w:rPr>
        <w:rFonts w:ascii="Arial" w:hAnsi="Arial" w:hint="default"/>
      </w:rPr>
    </w:lvl>
    <w:lvl w:ilvl="2" w:tplc="ECA875B0" w:tentative="1">
      <w:start w:val="1"/>
      <w:numFmt w:val="bullet"/>
      <w:lvlText w:val=""/>
      <w:lvlJc w:val="left"/>
      <w:pPr>
        <w:tabs>
          <w:tab w:val="num" w:pos="2160"/>
        </w:tabs>
        <w:ind w:left="2160" w:hanging="360"/>
      </w:pPr>
      <w:rPr>
        <w:rFonts w:ascii="Wingdings" w:hAnsi="Wingdings" w:hint="default"/>
      </w:rPr>
    </w:lvl>
    <w:lvl w:ilvl="3" w:tplc="61F676D8" w:tentative="1">
      <w:start w:val="1"/>
      <w:numFmt w:val="bullet"/>
      <w:lvlText w:val=""/>
      <w:lvlJc w:val="left"/>
      <w:pPr>
        <w:tabs>
          <w:tab w:val="num" w:pos="2880"/>
        </w:tabs>
        <w:ind w:left="2880" w:hanging="360"/>
      </w:pPr>
      <w:rPr>
        <w:rFonts w:ascii="Wingdings" w:hAnsi="Wingdings" w:hint="default"/>
      </w:rPr>
    </w:lvl>
    <w:lvl w:ilvl="4" w:tplc="E22432EA" w:tentative="1">
      <w:start w:val="1"/>
      <w:numFmt w:val="bullet"/>
      <w:lvlText w:val=""/>
      <w:lvlJc w:val="left"/>
      <w:pPr>
        <w:tabs>
          <w:tab w:val="num" w:pos="3600"/>
        </w:tabs>
        <w:ind w:left="3600" w:hanging="360"/>
      </w:pPr>
      <w:rPr>
        <w:rFonts w:ascii="Wingdings" w:hAnsi="Wingdings" w:hint="default"/>
      </w:rPr>
    </w:lvl>
    <w:lvl w:ilvl="5" w:tplc="9EC684C8" w:tentative="1">
      <w:start w:val="1"/>
      <w:numFmt w:val="bullet"/>
      <w:lvlText w:val=""/>
      <w:lvlJc w:val="left"/>
      <w:pPr>
        <w:tabs>
          <w:tab w:val="num" w:pos="4320"/>
        </w:tabs>
        <w:ind w:left="4320" w:hanging="360"/>
      </w:pPr>
      <w:rPr>
        <w:rFonts w:ascii="Wingdings" w:hAnsi="Wingdings" w:hint="default"/>
      </w:rPr>
    </w:lvl>
    <w:lvl w:ilvl="6" w:tplc="86C24EB2" w:tentative="1">
      <w:start w:val="1"/>
      <w:numFmt w:val="bullet"/>
      <w:lvlText w:val=""/>
      <w:lvlJc w:val="left"/>
      <w:pPr>
        <w:tabs>
          <w:tab w:val="num" w:pos="5040"/>
        </w:tabs>
        <w:ind w:left="5040" w:hanging="360"/>
      </w:pPr>
      <w:rPr>
        <w:rFonts w:ascii="Wingdings" w:hAnsi="Wingdings" w:hint="default"/>
      </w:rPr>
    </w:lvl>
    <w:lvl w:ilvl="7" w:tplc="9042B834" w:tentative="1">
      <w:start w:val="1"/>
      <w:numFmt w:val="bullet"/>
      <w:lvlText w:val=""/>
      <w:lvlJc w:val="left"/>
      <w:pPr>
        <w:tabs>
          <w:tab w:val="num" w:pos="5760"/>
        </w:tabs>
        <w:ind w:left="5760" w:hanging="360"/>
      </w:pPr>
      <w:rPr>
        <w:rFonts w:ascii="Wingdings" w:hAnsi="Wingdings" w:hint="default"/>
      </w:rPr>
    </w:lvl>
    <w:lvl w:ilvl="8" w:tplc="46FCA5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54BB2"/>
    <w:multiLevelType w:val="hybridMultilevel"/>
    <w:tmpl w:val="78689368"/>
    <w:lvl w:ilvl="0" w:tplc="0B2CE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D1106"/>
    <w:multiLevelType w:val="hybridMultilevel"/>
    <w:tmpl w:val="A1F26E30"/>
    <w:lvl w:ilvl="0" w:tplc="04090001">
      <w:start w:val="1"/>
      <w:numFmt w:val="bullet"/>
      <w:lvlText w:val=""/>
      <w:lvlJc w:val="left"/>
      <w:pPr>
        <w:tabs>
          <w:tab w:val="num" w:pos="720"/>
        </w:tabs>
        <w:ind w:left="720" w:hanging="360"/>
      </w:pPr>
      <w:rPr>
        <w:rFonts w:ascii="Symbol" w:hAnsi="Symbol" w:hint="default"/>
      </w:rPr>
    </w:lvl>
    <w:lvl w:ilvl="1" w:tplc="8B9421E0" w:tentative="1">
      <w:start w:val="1"/>
      <w:numFmt w:val="bullet"/>
      <w:lvlText w:val=""/>
      <w:lvlJc w:val="left"/>
      <w:pPr>
        <w:tabs>
          <w:tab w:val="num" w:pos="1440"/>
        </w:tabs>
        <w:ind w:left="1440" w:hanging="360"/>
      </w:pPr>
      <w:rPr>
        <w:rFonts w:ascii="Wingdings" w:hAnsi="Wingdings" w:hint="default"/>
      </w:rPr>
    </w:lvl>
    <w:lvl w:ilvl="2" w:tplc="FB488D70" w:tentative="1">
      <w:start w:val="1"/>
      <w:numFmt w:val="bullet"/>
      <w:lvlText w:val=""/>
      <w:lvlJc w:val="left"/>
      <w:pPr>
        <w:tabs>
          <w:tab w:val="num" w:pos="2160"/>
        </w:tabs>
        <w:ind w:left="2160" w:hanging="360"/>
      </w:pPr>
      <w:rPr>
        <w:rFonts w:ascii="Wingdings" w:hAnsi="Wingdings" w:hint="default"/>
      </w:rPr>
    </w:lvl>
    <w:lvl w:ilvl="3" w:tplc="989AE6AC" w:tentative="1">
      <w:start w:val="1"/>
      <w:numFmt w:val="bullet"/>
      <w:lvlText w:val=""/>
      <w:lvlJc w:val="left"/>
      <w:pPr>
        <w:tabs>
          <w:tab w:val="num" w:pos="2880"/>
        </w:tabs>
        <w:ind w:left="2880" w:hanging="360"/>
      </w:pPr>
      <w:rPr>
        <w:rFonts w:ascii="Wingdings" w:hAnsi="Wingdings" w:hint="default"/>
      </w:rPr>
    </w:lvl>
    <w:lvl w:ilvl="4" w:tplc="DC4C121A" w:tentative="1">
      <w:start w:val="1"/>
      <w:numFmt w:val="bullet"/>
      <w:lvlText w:val=""/>
      <w:lvlJc w:val="left"/>
      <w:pPr>
        <w:tabs>
          <w:tab w:val="num" w:pos="3600"/>
        </w:tabs>
        <w:ind w:left="3600" w:hanging="360"/>
      </w:pPr>
      <w:rPr>
        <w:rFonts w:ascii="Wingdings" w:hAnsi="Wingdings" w:hint="default"/>
      </w:rPr>
    </w:lvl>
    <w:lvl w:ilvl="5" w:tplc="BA40D34E" w:tentative="1">
      <w:start w:val="1"/>
      <w:numFmt w:val="bullet"/>
      <w:lvlText w:val=""/>
      <w:lvlJc w:val="left"/>
      <w:pPr>
        <w:tabs>
          <w:tab w:val="num" w:pos="4320"/>
        </w:tabs>
        <w:ind w:left="4320" w:hanging="360"/>
      </w:pPr>
      <w:rPr>
        <w:rFonts w:ascii="Wingdings" w:hAnsi="Wingdings" w:hint="default"/>
      </w:rPr>
    </w:lvl>
    <w:lvl w:ilvl="6" w:tplc="E31C32C0" w:tentative="1">
      <w:start w:val="1"/>
      <w:numFmt w:val="bullet"/>
      <w:lvlText w:val=""/>
      <w:lvlJc w:val="left"/>
      <w:pPr>
        <w:tabs>
          <w:tab w:val="num" w:pos="5040"/>
        </w:tabs>
        <w:ind w:left="5040" w:hanging="360"/>
      </w:pPr>
      <w:rPr>
        <w:rFonts w:ascii="Wingdings" w:hAnsi="Wingdings" w:hint="default"/>
      </w:rPr>
    </w:lvl>
    <w:lvl w:ilvl="7" w:tplc="36C2013E" w:tentative="1">
      <w:start w:val="1"/>
      <w:numFmt w:val="bullet"/>
      <w:lvlText w:val=""/>
      <w:lvlJc w:val="left"/>
      <w:pPr>
        <w:tabs>
          <w:tab w:val="num" w:pos="5760"/>
        </w:tabs>
        <w:ind w:left="5760" w:hanging="360"/>
      </w:pPr>
      <w:rPr>
        <w:rFonts w:ascii="Wingdings" w:hAnsi="Wingdings" w:hint="default"/>
      </w:rPr>
    </w:lvl>
    <w:lvl w:ilvl="8" w:tplc="00DAEA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C0B70"/>
    <w:multiLevelType w:val="hybridMultilevel"/>
    <w:tmpl w:val="02689584"/>
    <w:lvl w:ilvl="0" w:tplc="04090001">
      <w:start w:val="1"/>
      <w:numFmt w:val="bullet"/>
      <w:lvlText w:val=""/>
      <w:lvlJc w:val="left"/>
      <w:pPr>
        <w:tabs>
          <w:tab w:val="num" w:pos="720"/>
        </w:tabs>
        <w:ind w:left="720" w:hanging="360"/>
      </w:pPr>
      <w:rPr>
        <w:rFonts w:ascii="Symbol" w:hAnsi="Symbol" w:hint="default"/>
      </w:rPr>
    </w:lvl>
    <w:lvl w:ilvl="1" w:tplc="3090818E">
      <w:start w:val="1"/>
      <w:numFmt w:val="decimal"/>
      <w:lvlText w:val="%2)"/>
      <w:lvlJc w:val="left"/>
      <w:pPr>
        <w:tabs>
          <w:tab w:val="num" w:pos="1440"/>
        </w:tabs>
        <w:ind w:left="1440" w:hanging="360"/>
      </w:pPr>
    </w:lvl>
    <w:lvl w:ilvl="2" w:tplc="95345290" w:tentative="1">
      <w:start w:val="1"/>
      <w:numFmt w:val="bullet"/>
      <w:lvlText w:val=""/>
      <w:lvlJc w:val="left"/>
      <w:pPr>
        <w:tabs>
          <w:tab w:val="num" w:pos="2160"/>
        </w:tabs>
        <w:ind w:left="2160" w:hanging="360"/>
      </w:pPr>
      <w:rPr>
        <w:rFonts w:ascii="Wingdings" w:hAnsi="Wingdings" w:hint="default"/>
      </w:rPr>
    </w:lvl>
    <w:lvl w:ilvl="3" w:tplc="C95E96F6" w:tentative="1">
      <w:start w:val="1"/>
      <w:numFmt w:val="bullet"/>
      <w:lvlText w:val=""/>
      <w:lvlJc w:val="left"/>
      <w:pPr>
        <w:tabs>
          <w:tab w:val="num" w:pos="2880"/>
        </w:tabs>
        <w:ind w:left="2880" w:hanging="360"/>
      </w:pPr>
      <w:rPr>
        <w:rFonts w:ascii="Wingdings" w:hAnsi="Wingdings" w:hint="default"/>
      </w:rPr>
    </w:lvl>
    <w:lvl w:ilvl="4" w:tplc="D4767306" w:tentative="1">
      <w:start w:val="1"/>
      <w:numFmt w:val="bullet"/>
      <w:lvlText w:val=""/>
      <w:lvlJc w:val="left"/>
      <w:pPr>
        <w:tabs>
          <w:tab w:val="num" w:pos="3600"/>
        </w:tabs>
        <w:ind w:left="3600" w:hanging="360"/>
      </w:pPr>
      <w:rPr>
        <w:rFonts w:ascii="Wingdings" w:hAnsi="Wingdings" w:hint="default"/>
      </w:rPr>
    </w:lvl>
    <w:lvl w:ilvl="5" w:tplc="0786E7C0" w:tentative="1">
      <w:start w:val="1"/>
      <w:numFmt w:val="bullet"/>
      <w:lvlText w:val=""/>
      <w:lvlJc w:val="left"/>
      <w:pPr>
        <w:tabs>
          <w:tab w:val="num" w:pos="4320"/>
        </w:tabs>
        <w:ind w:left="4320" w:hanging="360"/>
      </w:pPr>
      <w:rPr>
        <w:rFonts w:ascii="Wingdings" w:hAnsi="Wingdings" w:hint="default"/>
      </w:rPr>
    </w:lvl>
    <w:lvl w:ilvl="6" w:tplc="556C7350" w:tentative="1">
      <w:start w:val="1"/>
      <w:numFmt w:val="bullet"/>
      <w:lvlText w:val=""/>
      <w:lvlJc w:val="left"/>
      <w:pPr>
        <w:tabs>
          <w:tab w:val="num" w:pos="5040"/>
        </w:tabs>
        <w:ind w:left="5040" w:hanging="360"/>
      </w:pPr>
      <w:rPr>
        <w:rFonts w:ascii="Wingdings" w:hAnsi="Wingdings" w:hint="default"/>
      </w:rPr>
    </w:lvl>
    <w:lvl w:ilvl="7" w:tplc="1DCA1828" w:tentative="1">
      <w:start w:val="1"/>
      <w:numFmt w:val="bullet"/>
      <w:lvlText w:val=""/>
      <w:lvlJc w:val="left"/>
      <w:pPr>
        <w:tabs>
          <w:tab w:val="num" w:pos="5760"/>
        </w:tabs>
        <w:ind w:left="5760" w:hanging="360"/>
      </w:pPr>
      <w:rPr>
        <w:rFonts w:ascii="Wingdings" w:hAnsi="Wingdings" w:hint="default"/>
      </w:rPr>
    </w:lvl>
    <w:lvl w:ilvl="8" w:tplc="0052C22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800C2"/>
    <w:multiLevelType w:val="hybridMultilevel"/>
    <w:tmpl w:val="889A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86DDF"/>
    <w:multiLevelType w:val="hybridMultilevel"/>
    <w:tmpl w:val="AA38B314"/>
    <w:lvl w:ilvl="0" w:tplc="3A8ECC62">
      <w:start w:val="3"/>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2A44FC"/>
    <w:multiLevelType w:val="hybridMultilevel"/>
    <w:tmpl w:val="68F84F5A"/>
    <w:lvl w:ilvl="0" w:tplc="C4D80E78">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13166"/>
    <w:multiLevelType w:val="hybridMultilevel"/>
    <w:tmpl w:val="9DE2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81F74"/>
    <w:multiLevelType w:val="hybridMultilevel"/>
    <w:tmpl w:val="BF20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21173"/>
    <w:multiLevelType w:val="hybridMultilevel"/>
    <w:tmpl w:val="5DCA665E"/>
    <w:lvl w:ilvl="0" w:tplc="4BEC19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858C0"/>
    <w:multiLevelType w:val="hybridMultilevel"/>
    <w:tmpl w:val="7B2CB27E"/>
    <w:lvl w:ilvl="0" w:tplc="AE14E1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0B7B84"/>
    <w:multiLevelType w:val="hybridMultilevel"/>
    <w:tmpl w:val="B5C8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B4289"/>
    <w:multiLevelType w:val="hybridMultilevel"/>
    <w:tmpl w:val="708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E3F17"/>
    <w:multiLevelType w:val="hybridMultilevel"/>
    <w:tmpl w:val="3208C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002D3"/>
    <w:multiLevelType w:val="hybridMultilevel"/>
    <w:tmpl w:val="00621864"/>
    <w:lvl w:ilvl="0" w:tplc="04090001">
      <w:start w:val="1"/>
      <w:numFmt w:val="bullet"/>
      <w:lvlText w:val=""/>
      <w:lvlJc w:val="left"/>
      <w:pPr>
        <w:tabs>
          <w:tab w:val="num" w:pos="720"/>
        </w:tabs>
        <w:ind w:left="720" w:hanging="360"/>
      </w:pPr>
      <w:rPr>
        <w:rFonts w:ascii="Symbol" w:hAnsi="Symbol" w:hint="default"/>
      </w:rPr>
    </w:lvl>
    <w:lvl w:ilvl="1" w:tplc="26F61D52">
      <w:start w:val="187"/>
      <w:numFmt w:val="bullet"/>
      <w:lvlText w:val=""/>
      <w:lvlJc w:val="left"/>
      <w:pPr>
        <w:tabs>
          <w:tab w:val="num" w:pos="1440"/>
        </w:tabs>
        <w:ind w:left="1440" w:hanging="360"/>
      </w:pPr>
      <w:rPr>
        <w:rFonts w:ascii="Wingdings" w:hAnsi="Wingdings" w:hint="default"/>
      </w:rPr>
    </w:lvl>
    <w:lvl w:ilvl="2" w:tplc="2446D2C8">
      <w:start w:val="187"/>
      <w:numFmt w:val="bullet"/>
      <w:lvlText w:val="•"/>
      <w:lvlJc w:val="left"/>
      <w:pPr>
        <w:tabs>
          <w:tab w:val="num" w:pos="2160"/>
        </w:tabs>
        <w:ind w:left="2160" w:hanging="360"/>
      </w:pPr>
      <w:rPr>
        <w:rFonts w:ascii="Arial" w:hAnsi="Arial" w:hint="default"/>
      </w:rPr>
    </w:lvl>
    <w:lvl w:ilvl="3" w:tplc="E1F0623A" w:tentative="1">
      <w:start w:val="1"/>
      <w:numFmt w:val="bullet"/>
      <w:lvlText w:val=""/>
      <w:lvlJc w:val="left"/>
      <w:pPr>
        <w:tabs>
          <w:tab w:val="num" w:pos="2880"/>
        </w:tabs>
        <w:ind w:left="2880" w:hanging="360"/>
      </w:pPr>
      <w:rPr>
        <w:rFonts w:ascii="Wingdings" w:hAnsi="Wingdings" w:hint="default"/>
      </w:rPr>
    </w:lvl>
    <w:lvl w:ilvl="4" w:tplc="DE5C1B6A" w:tentative="1">
      <w:start w:val="1"/>
      <w:numFmt w:val="bullet"/>
      <w:lvlText w:val=""/>
      <w:lvlJc w:val="left"/>
      <w:pPr>
        <w:tabs>
          <w:tab w:val="num" w:pos="3600"/>
        </w:tabs>
        <w:ind w:left="3600" w:hanging="360"/>
      </w:pPr>
      <w:rPr>
        <w:rFonts w:ascii="Wingdings" w:hAnsi="Wingdings" w:hint="default"/>
      </w:rPr>
    </w:lvl>
    <w:lvl w:ilvl="5" w:tplc="FDC055B2" w:tentative="1">
      <w:start w:val="1"/>
      <w:numFmt w:val="bullet"/>
      <w:lvlText w:val=""/>
      <w:lvlJc w:val="left"/>
      <w:pPr>
        <w:tabs>
          <w:tab w:val="num" w:pos="4320"/>
        </w:tabs>
        <w:ind w:left="4320" w:hanging="360"/>
      </w:pPr>
      <w:rPr>
        <w:rFonts w:ascii="Wingdings" w:hAnsi="Wingdings" w:hint="default"/>
      </w:rPr>
    </w:lvl>
    <w:lvl w:ilvl="6" w:tplc="186E94D4" w:tentative="1">
      <w:start w:val="1"/>
      <w:numFmt w:val="bullet"/>
      <w:lvlText w:val=""/>
      <w:lvlJc w:val="left"/>
      <w:pPr>
        <w:tabs>
          <w:tab w:val="num" w:pos="5040"/>
        </w:tabs>
        <w:ind w:left="5040" w:hanging="360"/>
      </w:pPr>
      <w:rPr>
        <w:rFonts w:ascii="Wingdings" w:hAnsi="Wingdings" w:hint="default"/>
      </w:rPr>
    </w:lvl>
    <w:lvl w:ilvl="7" w:tplc="0EDEAB40" w:tentative="1">
      <w:start w:val="1"/>
      <w:numFmt w:val="bullet"/>
      <w:lvlText w:val=""/>
      <w:lvlJc w:val="left"/>
      <w:pPr>
        <w:tabs>
          <w:tab w:val="num" w:pos="5760"/>
        </w:tabs>
        <w:ind w:left="5760" w:hanging="360"/>
      </w:pPr>
      <w:rPr>
        <w:rFonts w:ascii="Wingdings" w:hAnsi="Wingdings" w:hint="default"/>
      </w:rPr>
    </w:lvl>
    <w:lvl w:ilvl="8" w:tplc="2A382AB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BA538D"/>
    <w:multiLevelType w:val="hybridMultilevel"/>
    <w:tmpl w:val="1750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C25ED"/>
    <w:multiLevelType w:val="hybridMultilevel"/>
    <w:tmpl w:val="0046DDB2"/>
    <w:lvl w:ilvl="0" w:tplc="E68418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541E61"/>
    <w:multiLevelType w:val="hybridMultilevel"/>
    <w:tmpl w:val="BCEC2210"/>
    <w:lvl w:ilvl="0" w:tplc="E68418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D97E39"/>
    <w:multiLevelType w:val="hybridMultilevel"/>
    <w:tmpl w:val="30FEC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ED4A4F"/>
    <w:multiLevelType w:val="hybridMultilevel"/>
    <w:tmpl w:val="1B9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33828"/>
    <w:multiLevelType w:val="hybridMultilevel"/>
    <w:tmpl w:val="4AD8D5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085085"/>
    <w:multiLevelType w:val="hybridMultilevel"/>
    <w:tmpl w:val="97CE59A8"/>
    <w:lvl w:ilvl="0" w:tplc="0766201A">
      <w:start w:val="1"/>
      <w:numFmt w:val="bullet"/>
      <w:lvlText w:val="•"/>
      <w:lvlJc w:val="left"/>
      <w:pPr>
        <w:tabs>
          <w:tab w:val="num" w:pos="720"/>
        </w:tabs>
        <w:ind w:left="720" w:hanging="360"/>
      </w:pPr>
      <w:rPr>
        <w:rFonts w:ascii="Arial" w:hAnsi="Arial" w:hint="default"/>
      </w:rPr>
    </w:lvl>
    <w:lvl w:ilvl="1" w:tplc="022EDACC">
      <w:start w:val="1"/>
      <w:numFmt w:val="bullet"/>
      <w:lvlText w:val="•"/>
      <w:lvlJc w:val="left"/>
      <w:pPr>
        <w:tabs>
          <w:tab w:val="num" w:pos="1440"/>
        </w:tabs>
        <w:ind w:left="1440" w:hanging="360"/>
      </w:pPr>
      <w:rPr>
        <w:rFonts w:ascii="Arial" w:hAnsi="Arial" w:hint="default"/>
      </w:rPr>
    </w:lvl>
    <w:lvl w:ilvl="2" w:tplc="5A746D90" w:tentative="1">
      <w:start w:val="1"/>
      <w:numFmt w:val="bullet"/>
      <w:lvlText w:val="•"/>
      <w:lvlJc w:val="left"/>
      <w:pPr>
        <w:tabs>
          <w:tab w:val="num" w:pos="2160"/>
        </w:tabs>
        <w:ind w:left="2160" w:hanging="360"/>
      </w:pPr>
      <w:rPr>
        <w:rFonts w:ascii="Arial" w:hAnsi="Arial" w:hint="default"/>
      </w:rPr>
    </w:lvl>
    <w:lvl w:ilvl="3" w:tplc="8FB466E6" w:tentative="1">
      <w:start w:val="1"/>
      <w:numFmt w:val="bullet"/>
      <w:lvlText w:val="•"/>
      <w:lvlJc w:val="left"/>
      <w:pPr>
        <w:tabs>
          <w:tab w:val="num" w:pos="2880"/>
        </w:tabs>
        <w:ind w:left="2880" w:hanging="360"/>
      </w:pPr>
      <w:rPr>
        <w:rFonts w:ascii="Arial" w:hAnsi="Arial" w:hint="default"/>
      </w:rPr>
    </w:lvl>
    <w:lvl w:ilvl="4" w:tplc="E46EDCCA" w:tentative="1">
      <w:start w:val="1"/>
      <w:numFmt w:val="bullet"/>
      <w:lvlText w:val="•"/>
      <w:lvlJc w:val="left"/>
      <w:pPr>
        <w:tabs>
          <w:tab w:val="num" w:pos="3600"/>
        </w:tabs>
        <w:ind w:left="3600" w:hanging="360"/>
      </w:pPr>
      <w:rPr>
        <w:rFonts w:ascii="Arial" w:hAnsi="Arial" w:hint="default"/>
      </w:rPr>
    </w:lvl>
    <w:lvl w:ilvl="5" w:tplc="DFB6FC9A" w:tentative="1">
      <w:start w:val="1"/>
      <w:numFmt w:val="bullet"/>
      <w:lvlText w:val="•"/>
      <w:lvlJc w:val="left"/>
      <w:pPr>
        <w:tabs>
          <w:tab w:val="num" w:pos="4320"/>
        </w:tabs>
        <w:ind w:left="4320" w:hanging="360"/>
      </w:pPr>
      <w:rPr>
        <w:rFonts w:ascii="Arial" w:hAnsi="Arial" w:hint="default"/>
      </w:rPr>
    </w:lvl>
    <w:lvl w:ilvl="6" w:tplc="6BB0AE6C" w:tentative="1">
      <w:start w:val="1"/>
      <w:numFmt w:val="bullet"/>
      <w:lvlText w:val="•"/>
      <w:lvlJc w:val="left"/>
      <w:pPr>
        <w:tabs>
          <w:tab w:val="num" w:pos="5040"/>
        </w:tabs>
        <w:ind w:left="5040" w:hanging="360"/>
      </w:pPr>
      <w:rPr>
        <w:rFonts w:ascii="Arial" w:hAnsi="Arial" w:hint="default"/>
      </w:rPr>
    </w:lvl>
    <w:lvl w:ilvl="7" w:tplc="F0545DAE" w:tentative="1">
      <w:start w:val="1"/>
      <w:numFmt w:val="bullet"/>
      <w:lvlText w:val="•"/>
      <w:lvlJc w:val="left"/>
      <w:pPr>
        <w:tabs>
          <w:tab w:val="num" w:pos="5760"/>
        </w:tabs>
        <w:ind w:left="5760" w:hanging="360"/>
      </w:pPr>
      <w:rPr>
        <w:rFonts w:ascii="Arial" w:hAnsi="Arial" w:hint="default"/>
      </w:rPr>
    </w:lvl>
    <w:lvl w:ilvl="8" w:tplc="5B4AA54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C969E8"/>
    <w:multiLevelType w:val="hybridMultilevel"/>
    <w:tmpl w:val="8EACF620"/>
    <w:lvl w:ilvl="0" w:tplc="7CFC3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439C0"/>
    <w:multiLevelType w:val="hybridMultilevel"/>
    <w:tmpl w:val="52E44B2A"/>
    <w:lvl w:ilvl="0" w:tplc="DBC2574A">
      <w:start w:val="1"/>
      <w:numFmt w:val="bullet"/>
      <w:lvlText w:val="•"/>
      <w:lvlJc w:val="left"/>
      <w:pPr>
        <w:tabs>
          <w:tab w:val="num" w:pos="720"/>
        </w:tabs>
        <w:ind w:left="720" w:hanging="360"/>
      </w:pPr>
      <w:rPr>
        <w:rFonts w:ascii="Arial" w:hAnsi="Arial" w:hint="default"/>
      </w:rPr>
    </w:lvl>
    <w:lvl w:ilvl="1" w:tplc="2EE46746">
      <w:start w:val="1"/>
      <w:numFmt w:val="bullet"/>
      <w:lvlText w:val="•"/>
      <w:lvlJc w:val="left"/>
      <w:pPr>
        <w:tabs>
          <w:tab w:val="num" w:pos="1440"/>
        </w:tabs>
        <w:ind w:left="1440" w:hanging="360"/>
      </w:pPr>
      <w:rPr>
        <w:rFonts w:ascii="Arial" w:hAnsi="Arial" w:hint="default"/>
      </w:rPr>
    </w:lvl>
    <w:lvl w:ilvl="2" w:tplc="521447AA" w:tentative="1">
      <w:start w:val="1"/>
      <w:numFmt w:val="bullet"/>
      <w:lvlText w:val="•"/>
      <w:lvlJc w:val="left"/>
      <w:pPr>
        <w:tabs>
          <w:tab w:val="num" w:pos="2160"/>
        </w:tabs>
        <w:ind w:left="2160" w:hanging="360"/>
      </w:pPr>
      <w:rPr>
        <w:rFonts w:ascii="Arial" w:hAnsi="Arial" w:hint="default"/>
      </w:rPr>
    </w:lvl>
    <w:lvl w:ilvl="3" w:tplc="AA5E85CE" w:tentative="1">
      <w:start w:val="1"/>
      <w:numFmt w:val="bullet"/>
      <w:lvlText w:val="•"/>
      <w:lvlJc w:val="left"/>
      <w:pPr>
        <w:tabs>
          <w:tab w:val="num" w:pos="2880"/>
        </w:tabs>
        <w:ind w:left="2880" w:hanging="360"/>
      </w:pPr>
      <w:rPr>
        <w:rFonts w:ascii="Arial" w:hAnsi="Arial" w:hint="default"/>
      </w:rPr>
    </w:lvl>
    <w:lvl w:ilvl="4" w:tplc="977CDD24" w:tentative="1">
      <w:start w:val="1"/>
      <w:numFmt w:val="bullet"/>
      <w:lvlText w:val="•"/>
      <w:lvlJc w:val="left"/>
      <w:pPr>
        <w:tabs>
          <w:tab w:val="num" w:pos="3600"/>
        </w:tabs>
        <w:ind w:left="3600" w:hanging="360"/>
      </w:pPr>
      <w:rPr>
        <w:rFonts w:ascii="Arial" w:hAnsi="Arial" w:hint="default"/>
      </w:rPr>
    </w:lvl>
    <w:lvl w:ilvl="5" w:tplc="4CC6BF88" w:tentative="1">
      <w:start w:val="1"/>
      <w:numFmt w:val="bullet"/>
      <w:lvlText w:val="•"/>
      <w:lvlJc w:val="left"/>
      <w:pPr>
        <w:tabs>
          <w:tab w:val="num" w:pos="4320"/>
        </w:tabs>
        <w:ind w:left="4320" w:hanging="360"/>
      </w:pPr>
      <w:rPr>
        <w:rFonts w:ascii="Arial" w:hAnsi="Arial" w:hint="default"/>
      </w:rPr>
    </w:lvl>
    <w:lvl w:ilvl="6" w:tplc="6EAE7936" w:tentative="1">
      <w:start w:val="1"/>
      <w:numFmt w:val="bullet"/>
      <w:lvlText w:val="•"/>
      <w:lvlJc w:val="left"/>
      <w:pPr>
        <w:tabs>
          <w:tab w:val="num" w:pos="5040"/>
        </w:tabs>
        <w:ind w:left="5040" w:hanging="360"/>
      </w:pPr>
      <w:rPr>
        <w:rFonts w:ascii="Arial" w:hAnsi="Arial" w:hint="default"/>
      </w:rPr>
    </w:lvl>
    <w:lvl w:ilvl="7" w:tplc="869C9048" w:tentative="1">
      <w:start w:val="1"/>
      <w:numFmt w:val="bullet"/>
      <w:lvlText w:val="•"/>
      <w:lvlJc w:val="left"/>
      <w:pPr>
        <w:tabs>
          <w:tab w:val="num" w:pos="5760"/>
        </w:tabs>
        <w:ind w:left="5760" w:hanging="360"/>
      </w:pPr>
      <w:rPr>
        <w:rFonts w:ascii="Arial" w:hAnsi="Arial" w:hint="default"/>
      </w:rPr>
    </w:lvl>
    <w:lvl w:ilvl="8" w:tplc="948674F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2F42EA"/>
    <w:multiLevelType w:val="hybridMultilevel"/>
    <w:tmpl w:val="9F7AA792"/>
    <w:lvl w:ilvl="0" w:tplc="7CFC3A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FD0BF6"/>
    <w:multiLevelType w:val="hybridMultilevel"/>
    <w:tmpl w:val="E06E9968"/>
    <w:lvl w:ilvl="0" w:tplc="F5A0B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B4296"/>
    <w:multiLevelType w:val="hybridMultilevel"/>
    <w:tmpl w:val="64B03642"/>
    <w:lvl w:ilvl="0" w:tplc="7CFC3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C2CCF"/>
    <w:multiLevelType w:val="multilevel"/>
    <w:tmpl w:val="6A26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3"/>
  </w:num>
  <w:num w:numId="3">
    <w:abstractNumId w:val="32"/>
  </w:num>
  <w:num w:numId="4">
    <w:abstractNumId w:val="6"/>
  </w:num>
  <w:num w:numId="5">
    <w:abstractNumId w:val="24"/>
  </w:num>
  <w:num w:numId="6">
    <w:abstractNumId w:val="28"/>
  </w:num>
  <w:num w:numId="7">
    <w:abstractNumId w:val="3"/>
  </w:num>
  <w:num w:numId="8">
    <w:abstractNumId w:val="27"/>
  </w:num>
  <w:num w:numId="9">
    <w:abstractNumId w:val="25"/>
  </w:num>
  <w:num w:numId="10">
    <w:abstractNumId w:val="15"/>
  </w:num>
  <w:num w:numId="11">
    <w:abstractNumId w:val="10"/>
  </w:num>
  <w:num w:numId="12">
    <w:abstractNumId w:val="29"/>
  </w:num>
  <w:num w:numId="13">
    <w:abstractNumId w:val="30"/>
  </w:num>
  <w:num w:numId="14">
    <w:abstractNumId w:val="9"/>
  </w:num>
  <w:num w:numId="15">
    <w:abstractNumId w:val="34"/>
  </w:num>
  <w:num w:numId="16">
    <w:abstractNumId w:val="5"/>
  </w:num>
  <w:num w:numId="17">
    <w:abstractNumId w:val="8"/>
  </w:num>
  <w:num w:numId="18">
    <w:abstractNumId w:val="33"/>
  </w:num>
  <w:num w:numId="19">
    <w:abstractNumId w:val="21"/>
  </w:num>
  <w:num w:numId="20">
    <w:abstractNumId w:val="17"/>
  </w:num>
  <w:num w:numId="21">
    <w:abstractNumId w:val="1"/>
  </w:num>
  <w:num w:numId="22">
    <w:abstractNumId w:val="11"/>
  </w:num>
  <w:num w:numId="23">
    <w:abstractNumId w:val="22"/>
  </w:num>
  <w:num w:numId="24">
    <w:abstractNumId w:val="26"/>
  </w:num>
  <w:num w:numId="25">
    <w:abstractNumId w:val="7"/>
  </w:num>
  <w:num w:numId="26">
    <w:abstractNumId w:val="16"/>
  </w:num>
  <w:num w:numId="27">
    <w:abstractNumId w:val="36"/>
  </w:num>
  <w:num w:numId="28">
    <w:abstractNumId w:val="37"/>
  </w:num>
  <w:num w:numId="29">
    <w:abstractNumId w:val="35"/>
  </w:num>
  <w:num w:numId="30">
    <w:abstractNumId w:val="39"/>
  </w:num>
  <w:num w:numId="31">
    <w:abstractNumId w:val="19"/>
  </w:num>
  <w:num w:numId="32">
    <w:abstractNumId w:val="12"/>
  </w:num>
  <w:num w:numId="33">
    <w:abstractNumId w:val="31"/>
  </w:num>
  <w:num w:numId="34">
    <w:abstractNumId w:val="23"/>
  </w:num>
  <w:num w:numId="35">
    <w:abstractNumId w:val="14"/>
  </w:num>
  <w:num w:numId="36">
    <w:abstractNumId w:val="2"/>
  </w:num>
  <w:num w:numId="37">
    <w:abstractNumId w:val="38"/>
  </w:num>
  <w:num w:numId="38">
    <w:abstractNumId w:val="4"/>
  </w:num>
  <w:num w:numId="39">
    <w:abstractNumId w:val="18"/>
  </w:num>
  <w:num w:numId="40">
    <w:abstractNumId w:val="0"/>
  </w:num>
  <w:num w:numId="41">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5D"/>
    <w:rsid w:val="00000B04"/>
    <w:rsid w:val="00013F5D"/>
    <w:rsid w:val="00022A6F"/>
    <w:rsid w:val="00024C3E"/>
    <w:rsid w:val="00037712"/>
    <w:rsid w:val="000378AC"/>
    <w:rsid w:val="00055C6F"/>
    <w:rsid w:val="00073086"/>
    <w:rsid w:val="0008383B"/>
    <w:rsid w:val="00094391"/>
    <w:rsid w:val="000A019D"/>
    <w:rsid w:val="000A391F"/>
    <w:rsid w:val="000A457F"/>
    <w:rsid w:val="000A4BF1"/>
    <w:rsid w:val="000B38AD"/>
    <w:rsid w:val="000B637B"/>
    <w:rsid w:val="000C16A8"/>
    <w:rsid w:val="000F4230"/>
    <w:rsid w:val="00104587"/>
    <w:rsid w:val="00107938"/>
    <w:rsid w:val="001225E6"/>
    <w:rsid w:val="001255C6"/>
    <w:rsid w:val="00136ED0"/>
    <w:rsid w:val="00143EFC"/>
    <w:rsid w:val="0015075F"/>
    <w:rsid w:val="00153B5E"/>
    <w:rsid w:val="0015552D"/>
    <w:rsid w:val="00164EB9"/>
    <w:rsid w:val="001811F1"/>
    <w:rsid w:val="00190C75"/>
    <w:rsid w:val="001A3362"/>
    <w:rsid w:val="001A4796"/>
    <w:rsid w:val="001A5AD7"/>
    <w:rsid w:val="001A7723"/>
    <w:rsid w:val="001C55B8"/>
    <w:rsid w:val="001D5099"/>
    <w:rsid w:val="001E44C5"/>
    <w:rsid w:val="001E7CB4"/>
    <w:rsid w:val="001F1D04"/>
    <w:rsid w:val="001F311A"/>
    <w:rsid w:val="00207354"/>
    <w:rsid w:val="00207E23"/>
    <w:rsid w:val="00212499"/>
    <w:rsid w:val="00213315"/>
    <w:rsid w:val="00224CAD"/>
    <w:rsid w:val="00226A12"/>
    <w:rsid w:val="00235AE4"/>
    <w:rsid w:val="00277032"/>
    <w:rsid w:val="002777CB"/>
    <w:rsid w:val="00287D5A"/>
    <w:rsid w:val="00294FBC"/>
    <w:rsid w:val="002A7668"/>
    <w:rsid w:val="002B3F2F"/>
    <w:rsid w:val="002B5E00"/>
    <w:rsid w:val="002C1E4D"/>
    <w:rsid w:val="002E0A86"/>
    <w:rsid w:val="002F4D35"/>
    <w:rsid w:val="003123AB"/>
    <w:rsid w:val="00321404"/>
    <w:rsid w:val="003245E6"/>
    <w:rsid w:val="00366823"/>
    <w:rsid w:val="00374780"/>
    <w:rsid w:val="00375CB0"/>
    <w:rsid w:val="00393DCE"/>
    <w:rsid w:val="003A201C"/>
    <w:rsid w:val="003A2C1E"/>
    <w:rsid w:val="003B0E68"/>
    <w:rsid w:val="003B746F"/>
    <w:rsid w:val="003D0BFA"/>
    <w:rsid w:val="003E2F81"/>
    <w:rsid w:val="003F3F7A"/>
    <w:rsid w:val="0041285B"/>
    <w:rsid w:val="00425180"/>
    <w:rsid w:val="004259BF"/>
    <w:rsid w:val="00426229"/>
    <w:rsid w:val="00432023"/>
    <w:rsid w:val="00451615"/>
    <w:rsid w:val="00455F19"/>
    <w:rsid w:val="00490D51"/>
    <w:rsid w:val="004963DA"/>
    <w:rsid w:val="004B1C53"/>
    <w:rsid w:val="004D1F12"/>
    <w:rsid w:val="004D4E27"/>
    <w:rsid w:val="004E153C"/>
    <w:rsid w:val="004E1703"/>
    <w:rsid w:val="004F76C4"/>
    <w:rsid w:val="0050241F"/>
    <w:rsid w:val="00506C35"/>
    <w:rsid w:val="00507977"/>
    <w:rsid w:val="00511CAB"/>
    <w:rsid w:val="00531A18"/>
    <w:rsid w:val="0054479E"/>
    <w:rsid w:val="0055122B"/>
    <w:rsid w:val="00560423"/>
    <w:rsid w:val="00570E2A"/>
    <w:rsid w:val="00585DC1"/>
    <w:rsid w:val="0059521E"/>
    <w:rsid w:val="005A4EE6"/>
    <w:rsid w:val="005B7DA0"/>
    <w:rsid w:val="005C4747"/>
    <w:rsid w:val="005C52F6"/>
    <w:rsid w:val="005D3BED"/>
    <w:rsid w:val="005D60CD"/>
    <w:rsid w:val="005D62DB"/>
    <w:rsid w:val="005D689A"/>
    <w:rsid w:val="005E2B2C"/>
    <w:rsid w:val="005E30CB"/>
    <w:rsid w:val="005E6751"/>
    <w:rsid w:val="00617EE9"/>
    <w:rsid w:val="006210F2"/>
    <w:rsid w:val="00622EB2"/>
    <w:rsid w:val="00624B95"/>
    <w:rsid w:val="006319EE"/>
    <w:rsid w:val="00636650"/>
    <w:rsid w:val="0065416F"/>
    <w:rsid w:val="0065687D"/>
    <w:rsid w:val="0066033D"/>
    <w:rsid w:val="00674A09"/>
    <w:rsid w:val="0067742C"/>
    <w:rsid w:val="00681C8E"/>
    <w:rsid w:val="006C41AA"/>
    <w:rsid w:val="006C54BA"/>
    <w:rsid w:val="006C6D2C"/>
    <w:rsid w:val="006D0E07"/>
    <w:rsid w:val="006E59EF"/>
    <w:rsid w:val="006F6739"/>
    <w:rsid w:val="00706AFF"/>
    <w:rsid w:val="0071152F"/>
    <w:rsid w:val="0071161A"/>
    <w:rsid w:val="00721D4C"/>
    <w:rsid w:val="0074614C"/>
    <w:rsid w:val="00757DE4"/>
    <w:rsid w:val="00764489"/>
    <w:rsid w:val="00764E6D"/>
    <w:rsid w:val="0078133A"/>
    <w:rsid w:val="007A6910"/>
    <w:rsid w:val="007E20A4"/>
    <w:rsid w:val="007F06D3"/>
    <w:rsid w:val="0080428B"/>
    <w:rsid w:val="00811DDA"/>
    <w:rsid w:val="00825E91"/>
    <w:rsid w:val="00830A70"/>
    <w:rsid w:val="00852BA4"/>
    <w:rsid w:val="00856460"/>
    <w:rsid w:val="00870606"/>
    <w:rsid w:val="008776CB"/>
    <w:rsid w:val="008864E2"/>
    <w:rsid w:val="008A1CA7"/>
    <w:rsid w:val="008B03C1"/>
    <w:rsid w:val="008B189F"/>
    <w:rsid w:val="008B7A76"/>
    <w:rsid w:val="008C58AC"/>
    <w:rsid w:val="00911FDE"/>
    <w:rsid w:val="00923906"/>
    <w:rsid w:val="009268D8"/>
    <w:rsid w:val="009358A1"/>
    <w:rsid w:val="00946B3C"/>
    <w:rsid w:val="00964FA5"/>
    <w:rsid w:val="00967142"/>
    <w:rsid w:val="00975473"/>
    <w:rsid w:val="00976C14"/>
    <w:rsid w:val="009A6BAF"/>
    <w:rsid w:val="009A7F1F"/>
    <w:rsid w:val="009B0ECB"/>
    <w:rsid w:val="009B33BB"/>
    <w:rsid w:val="009D14B7"/>
    <w:rsid w:val="009D16B3"/>
    <w:rsid w:val="009D25D3"/>
    <w:rsid w:val="009D79A8"/>
    <w:rsid w:val="00A23E0E"/>
    <w:rsid w:val="00A56CBB"/>
    <w:rsid w:val="00A654D7"/>
    <w:rsid w:val="00A90567"/>
    <w:rsid w:val="00AA1381"/>
    <w:rsid w:val="00AA146D"/>
    <w:rsid w:val="00AA48B5"/>
    <w:rsid w:val="00AB562E"/>
    <w:rsid w:val="00AC3D9E"/>
    <w:rsid w:val="00AD2131"/>
    <w:rsid w:val="00AE09EF"/>
    <w:rsid w:val="00AE21CB"/>
    <w:rsid w:val="00B0362A"/>
    <w:rsid w:val="00B065FE"/>
    <w:rsid w:val="00B14E9F"/>
    <w:rsid w:val="00B23D73"/>
    <w:rsid w:val="00B33ED5"/>
    <w:rsid w:val="00B443EF"/>
    <w:rsid w:val="00B52500"/>
    <w:rsid w:val="00B74752"/>
    <w:rsid w:val="00B76E64"/>
    <w:rsid w:val="00B90DA0"/>
    <w:rsid w:val="00BB71E0"/>
    <w:rsid w:val="00BC0B06"/>
    <w:rsid w:val="00BD64AA"/>
    <w:rsid w:val="00BE013D"/>
    <w:rsid w:val="00BE124E"/>
    <w:rsid w:val="00C05602"/>
    <w:rsid w:val="00C12CAB"/>
    <w:rsid w:val="00C1477B"/>
    <w:rsid w:val="00C215B0"/>
    <w:rsid w:val="00C55268"/>
    <w:rsid w:val="00C65687"/>
    <w:rsid w:val="00C666F7"/>
    <w:rsid w:val="00CA3B20"/>
    <w:rsid w:val="00CB022D"/>
    <w:rsid w:val="00CB7452"/>
    <w:rsid w:val="00CD10CF"/>
    <w:rsid w:val="00CD1C8C"/>
    <w:rsid w:val="00CD1FD3"/>
    <w:rsid w:val="00CD403E"/>
    <w:rsid w:val="00CD436F"/>
    <w:rsid w:val="00CE4A47"/>
    <w:rsid w:val="00D00C5C"/>
    <w:rsid w:val="00D11C0E"/>
    <w:rsid w:val="00D12AAC"/>
    <w:rsid w:val="00D24455"/>
    <w:rsid w:val="00D36735"/>
    <w:rsid w:val="00D4559E"/>
    <w:rsid w:val="00D47B34"/>
    <w:rsid w:val="00D545A5"/>
    <w:rsid w:val="00D6312F"/>
    <w:rsid w:val="00D7101B"/>
    <w:rsid w:val="00D75890"/>
    <w:rsid w:val="00D75CA7"/>
    <w:rsid w:val="00D86A1C"/>
    <w:rsid w:val="00D90FA2"/>
    <w:rsid w:val="00D92436"/>
    <w:rsid w:val="00D9503D"/>
    <w:rsid w:val="00DA0221"/>
    <w:rsid w:val="00DE7135"/>
    <w:rsid w:val="00DF26DF"/>
    <w:rsid w:val="00DF3717"/>
    <w:rsid w:val="00E14825"/>
    <w:rsid w:val="00E264B8"/>
    <w:rsid w:val="00E303A8"/>
    <w:rsid w:val="00E32895"/>
    <w:rsid w:val="00E33B66"/>
    <w:rsid w:val="00E57952"/>
    <w:rsid w:val="00E606D0"/>
    <w:rsid w:val="00E67459"/>
    <w:rsid w:val="00E76B5D"/>
    <w:rsid w:val="00E825FC"/>
    <w:rsid w:val="00E85D5B"/>
    <w:rsid w:val="00EA118A"/>
    <w:rsid w:val="00EA4BDC"/>
    <w:rsid w:val="00F00639"/>
    <w:rsid w:val="00F11826"/>
    <w:rsid w:val="00F12633"/>
    <w:rsid w:val="00F23A0D"/>
    <w:rsid w:val="00F253DA"/>
    <w:rsid w:val="00F62C71"/>
    <w:rsid w:val="00F63E5E"/>
    <w:rsid w:val="00F66491"/>
    <w:rsid w:val="00F76BAF"/>
    <w:rsid w:val="00F86EA0"/>
    <w:rsid w:val="00F90881"/>
    <w:rsid w:val="00F94692"/>
    <w:rsid w:val="00FB037D"/>
    <w:rsid w:val="00FB5EAF"/>
    <w:rsid w:val="00FC0B1D"/>
    <w:rsid w:val="00FC30D1"/>
    <w:rsid w:val="00FE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D9835"/>
  <w15:chartTrackingRefBased/>
  <w15:docId w15:val="{33B0D3A7-5616-4028-82E9-4DACA7A1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5D"/>
  </w:style>
  <w:style w:type="paragraph" w:styleId="Footer">
    <w:name w:val="footer"/>
    <w:basedOn w:val="Normal"/>
    <w:link w:val="FooterChar"/>
    <w:uiPriority w:val="99"/>
    <w:unhideWhenUsed/>
    <w:rsid w:val="00E7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5D"/>
  </w:style>
  <w:style w:type="table" w:styleId="TableGrid">
    <w:name w:val="Table Grid"/>
    <w:basedOn w:val="TableNormal"/>
    <w:uiPriority w:val="39"/>
    <w:rsid w:val="001D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099"/>
    <w:pPr>
      <w:ind w:left="720"/>
      <w:contextualSpacing/>
    </w:pPr>
  </w:style>
  <w:style w:type="paragraph" w:styleId="NormalWeb">
    <w:name w:val="Normal (Web)"/>
    <w:basedOn w:val="Normal"/>
    <w:uiPriority w:val="99"/>
    <w:semiHidden/>
    <w:unhideWhenUsed/>
    <w:rsid w:val="000730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06C35"/>
    <w:pPr>
      <w:spacing w:after="0" w:line="240" w:lineRule="auto"/>
    </w:pPr>
  </w:style>
  <w:style w:type="character" w:customStyle="1" w:styleId="NoSpacingChar">
    <w:name w:val="No Spacing Char"/>
    <w:basedOn w:val="DefaultParagraphFont"/>
    <w:link w:val="NoSpacing"/>
    <w:uiPriority w:val="1"/>
    <w:rsid w:val="00393DCE"/>
  </w:style>
  <w:style w:type="character" w:styleId="Hyperlink">
    <w:name w:val="Hyperlink"/>
    <w:basedOn w:val="DefaultParagraphFont"/>
    <w:uiPriority w:val="99"/>
    <w:unhideWhenUsed/>
    <w:rsid w:val="00AD2131"/>
    <w:rPr>
      <w:color w:val="0563C1" w:themeColor="hyperlink"/>
      <w:u w:val="single"/>
    </w:rPr>
  </w:style>
  <w:style w:type="character" w:customStyle="1" w:styleId="UnresolvedMention">
    <w:name w:val="Unresolved Mention"/>
    <w:basedOn w:val="DefaultParagraphFont"/>
    <w:uiPriority w:val="99"/>
    <w:semiHidden/>
    <w:unhideWhenUsed/>
    <w:rsid w:val="00AD2131"/>
    <w:rPr>
      <w:color w:val="605E5C"/>
      <w:shd w:val="clear" w:color="auto" w:fill="E1DFDD"/>
    </w:rPr>
  </w:style>
  <w:style w:type="character" w:styleId="FollowedHyperlink">
    <w:name w:val="FollowedHyperlink"/>
    <w:basedOn w:val="DefaultParagraphFont"/>
    <w:uiPriority w:val="99"/>
    <w:semiHidden/>
    <w:unhideWhenUsed/>
    <w:rsid w:val="00A90567"/>
    <w:rPr>
      <w:color w:val="954F72"/>
      <w:u w:val="single"/>
    </w:rPr>
  </w:style>
  <w:style w:type="paragraph" w:customStyle="1" w:styleId="msonormal0">
    <w:name w:val="msonormal"/>
    <w:basedOn w:val="Normal"/>
    <w:rsid w:val="00A90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90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90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A905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A905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A90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styleId="Title">
    <w:name w:val="Title"/>
    <w:basedOn w:val="Normal"/>
    <w:next w:val="Normal"/>
    <w:link w:val="TitleChar"/>
    <w:uiPriority w:val="10"/>
    <w:qFormat/>
    <w:rsid w:val="00013F5D"/>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13F5D"/>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13F5D"/>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13F5D"/>
    <w:rPr>
      <w:rFonts w:eastAsiaTheme="minorEastAsia" w:cs="Times New Roman"/>
      <w:color w:val="5A5A5A" w:themeColor="text1" w:themeTint="A5"/>
      <w:spacing w:val="15"/>
    </w:rPr>
  </w:style>
  <w:style w:type="paragraph" w:customStyle="1" w:styleId="Level3">
    <w:name w:val="Level 3"/>
    <w:basedOn w:val="TOC3"/>
    <w:link w:val="Level3CharChar"/>
    <w:qFormat/>
    <w:rsid w:val="008C58AC"/>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styleId="TOC3">
    <w:name w:val="toc 3"/>
    <w:basedOn w:val="Normal"/>
    <w:next w:val="Normal"/>
    <w:autoRedefine/>
    <w:uiPriority w:val="39"/>
    <w:semiHidden/>
    <w:unhideWhenUsed/>
    <w:rsid w:val="008C58AC"/>
    <w:pPr>
      <w:spacing w:after="100"/>
      <w:ind w:left="440"/>
    </w:pPr>
  </w:style>
  <w:style w:type="character" w:customStyle="1" w:styleId="Level3CharChar">
    <w:name w:val="Level 3 Char Char"/>
    <w:basedOn w:val="DefaultParagraphFont"/>
    <w:link w:val="Level3"/>
    <w:rsid w:val="008C58AC"/>
    <w:rPr>
      <w:rFonts w:asciiTheme="majorHAnsi" w:eastAsia="Times New Roman" w:hAnsiTheme="majorHAnsi" w:cs="Times New Roman"/>
      <w:i/>
      <w:iCs/>
      <w:sz w:val="20"/>
      <w:szCs w:val="20"/>
    </w:rPr>
  </w:style>
  <w:style w:type="paragraph" w:customStyle="1" w:styleId="TOCTitle">
    <w:name w:val="TOC Title"/>
    <w:basedOn w:val="Normal"/>
    <w:qFormat/>
    <w:rsid w:val="008C58AC"/>
    <w:pPr>
      <w:spacing w:after="240" w:line="240" w:lineRule="auto"/>
      <w:jc w:val="center"/>
    </w:pPr>
    <w:rPr>
      <w:rFonts w:asciiTheme="majorHAnsi" w:eastAsia="Times New Roman" w:hAnsiTheme="majorHAnsi" w:cs="Times New Roman"/>
      <w:b/>
      <w:sz w:val="24"/>
      <w:szCs w:val="24"/>
    </w:rPr>
  </w:style>
  <w:style w:type="paragraph" w:customStyle="1" w:styleId="Level1">
    <w:name w:val="Level 1"/>
    <w:basedOn w:val="TOC1"/>
    <w:link w:val="Level1Char"/>
    <w:qFormat/>
    <w:rsid w:val="008C58AC"/>
    <w:pPr>
      <w:tabs>
        <w:tab w:val="right" w:leader="dot" w:pos="8630"/>
      </w:tabs>
      <w:spacing w:before="120" w:after="120" w:line="240" w:lineRule="auto"/>
    </w:pPr>
    <w:rPr>
      <w:rFonts w:asciiTheme="majorHAnsi" w:eastAsia="Times New Roman" w:hAnsiTheme="majorHAnsi" w:cs="Times New Roman"/>
      <w:b/>
      <w:bCs/>
      <w:caps/>
      <w:sz w:val="20"/>
      <w:szCs w:val="20"/>
    </w:rPr>
  </w:style>
  <w:style w:type="paragraph" w:styleId="TOC1">
    <w:name w:val="toc 1"/>
    <w:basedOn w:val="Normal"/>
    <w:next w:val="Normal"/>
    <w:autoRedefine/>
    <w:uiPriority w:val="39"/>
    <w:semiHidden/>
    <w:unhideWhenUsed/>
    <w:rsid w:val="008C58AC"/>
    <w:pPr>
      <w:spacing w:after="100"/>
    </w:pPr>
  </w:style>
  <w:style w:type="character" w:customStyle="1" w:styleId="Level1Char">
    <w:name w:val="Level 1 Char"/>
    <w:basedOn w:val="DefaultParagraphFont"/>
    <w:link w:val="Level1"/>
    <w:rsid w:val="008C58AC"/>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8C58AC"/>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paragraph" w:styleId="TOC2">
    <w:name w:val="toc 2"/>
    <w:basedOn w:val="Normal"/>
    <w:next w:val="Normal"/>
    <w:autoRedefine/>
    <w:uiPriority w:val="39"/>
    <w:semiHidden/>
    <w:unhideWhenUsed/>
    <w:rsid w:val="008C58AC"/>
    <w:pPr>
      <w:spacing w:after="100"/>
      <w:ind w:left="220"/>
    </w:pPr>
  </w:style>
  <w:style w:type="character" w:customStyle="1" w:styleId="Level2Char">
    <w:name w:val="Level 2 Char"/>
    <w:basedOn w:val="DefaultParagraphFont"/>
    <w:link w:val="Level2"/>
    <w:rsid w:val="008C58AC"/>
    <w:rPr>
      <w:rFonts w:asciiTheme="majorHAnsi" w:eastAsia="Times New Roman" w:hAnsiTheme="majorHAnsi" w:cs="Times New Roman"/>
      <w:smallCaps/>
      <w:color w:val="000000"/>
      <w:sz w:val="20"/>
      <w:szCs w:val="20"/>
    </w:rPr>
  </w:style>
  <w:style w:type="paragraph" w:customStyle="1" w:styleId="Style1">
    <w:name w:val="Style1"/>
    <w:basedOn w:val="Level1"/>
    <w:link w:val="Style1Char"/>
    <w:qFormat/>
    <w:rsid w:val="008C58AC"/>
    <w:rPr>
      <w:rFonts w:ascii="Calibri" w:hAnsi="Calibri" w:cs="Calibri"/>
    </w:rPr>
  </w:style>
  <w:style w:type="character" w:customStyle="1" w:styleId="Style1Char">
    <w:name w:val="Style1 Char"/>
    <w:basedOn w:val="Level1Char"/>
    <w:link w:val="Style1"/>
    <w:rsid w:val="008C58AC"/>
    <w:rPr>
      <w:rFonts w:ascii="Calibri" w:eastAsia="Times New Roman" w:hAnsi="Calibri" w:cs="Calibri"/>
      <w:b/>
      <w:bCs/>
      <w:caps/>
      <w:sz w:val="20"/>
      <w:szCs w:val="20"/>
    </w:rPr>
  </w:style>
  <w:style w:type="paragraph" w:styleId="BalloonText">
    <w:name w:val="Balloon Text"/>
    <w:basedOn w:val="Normal"/>
    <w:link w:val="BalloonTextChar"/>
    <w:uiPriority w:val="99"/>
    <w:semiHidden/>
    <w:unhideWhenUsed/>
    <w:rsid w:val="00D12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4125">
      <w:bodyDiv w:val="1"/>
      <w:marLeft w:val="0"/>
      <w:marRight w:val="0"/>
      <w:marTop w:val="0"/>
      <w:marBottom w:val="0"/>
      <w:divBdr>
        <w:top w:val="none" w:sz="0" w:space="0" w:color="auto"/>
        <w:left w:val="none" w:sz="0" w:space="0" w:color="auto"/>
        <w:bottom w:val="none" w:sz="0" w:space="0" w:color="auto"/>
        <w:right w:val="none" w:sz="0" w:space="0" w:color="auto"/>
      </w:divBdr>
      <w:divsChild>
        <w:div w:id="1831480559">
          <w:marLeft w:val="547"/>
          <w:marRight w:val="0"/>
          <w:marTop w:val="0"/>
          <w:marBottom w:val="0"/>
          <w:divBdr>
            <w:top w:val="none" w:sz="0" w:space="0" w:color="auto"/>
            <w:left w:val="none" w:sz="0" w:space="0" w:color="auto"/>
            <w:bottom w:val="none" w:sz="0" w:space="0" w:color="auto"/>
            <w:right w:val="none" w:sz="0" w:space="0" w:color="auto"/>
          </w:divBdr>
        </w:div>
        <w:div w:id="935284243">
          <w:marLeft w:val="547"/>
          <w:marRight w:val="0"/>
          <w:marTop w:val="0"/>
          <w:marBottom w:val="0"/>
          <w:divBdr>
            <w:top w:val="none" w:sz="0" w:space="0" w:color="auto"/>
            <w:left w:val="none" w:sz="0" w:space="0" w:color="auto"/>
            <w:bottom w:val="none" w:sz="0" w:space="0" w:color="auto"/>
            <w:right w:val="none" w:sz="0" w:space="0" w:color="auto"/>
          </w:divBdr>
        </w:div>
        <w:div w:id="911504886">
          <w:marLeft w:val="547"/>
          <w:marRight w:val="0"/>
          <w:marTop w:val="0"/>
          <w:marBottom w:val="0"/>
          <w:divBdr>
            <w:top w:val="none" w:sz="0" w:space="0" w:color="auto"/>
            <w:left w:val="none" w:sz="0" w:space="0" w:color="auto"/>
            <w:bottom w:val="none" w:sz="0" w:space="0" w:color="auto"/>
            <w:right w:val="none" w:sz="0" w:space="0" w:color="auto"/>
          </w:divBdr>
        </w:div>
      </w:divsChild>
    </w:div>
    <w:div w:id="68895171">
      <w:bodyDiv w:val="1"/>
      <w:marLeft w:val="0"/>
      <w:marRight w:val="0"/>
      <w:marTop w:val="0"/>
      <w:marBottom w:val="0"/>
      <w:divBdr>
        <w:top w:val="none" w:sz="0" w:space="0" w:color="auto"/>
        <w:left w:val="none" w:sz="0" w:space="0" w:color="auto"/>
        <w:bottom w:val="none" w:sz="0" w:space="0" w:color="auto"/>
        <w:right w:val="none" w:sz="0" w:space="0" w:color="auto"/>
      </w:divBdr>
      <w:divsChild>
        <w:div w:id="118034521">
          <w:marLeft w:val="1267"/>
          <w:marRight w:val="0"/>
          <w:marTop w:val="0"/>
          <w:marBottom w:val="0"/>
          <w:divBdr>
            <w:top w:val="none" w:sz="0" w:space="0" w:color="auto"/>
            <w:left w:val="none" w:sz="0" w:space="0" w:color="auto"/>
            <w:bottom w:val="none" w:sz="0" w:space="0" w:color="auto"/>
            <w:right w:val="none" w:sz="0" w:space="0" w:color="auto"/>
          </w:divBdr>
        </w:div>
        <w:div w:id="2010327406">
          <w:marLeft w:val="1267"/>
          <w:marRight w:val="0"/>
          <w:marTop w:val="0"/>
          <w:marBottom w:val="0"/>
          <w:divBdr>
            <w:top w:val="none" w:sz="0" w:space="0" w:color="auto"/>
            <w:left w:val="none" w:sz="0" w:space="0" w:color="auto"/>
            <w:bottom w:val="none" w:sz="0" w:space="0" w:color="auto"/>
            <w:right w:val="none" w:sz="0" w:space="0" w:color="auto"/>
          </w:divBdr>
        </w:div>
      </w:divsChild>
    </w:div>
    <w:div w:id="103884873">
      <w:bodyDiv w:val="1"/>
      <w:marLeft w:val="0"/>
      <w:marRight w:val="0"/>
      <w:marTop w:val="0"/>
      <w:marBottom w:val="0"/>
      <w:divBdr>
        <w:top w:val="none" w:sz="0" w:space="0" w:color="auto"/>
        <w:left w:val="none" w:sz="0" w:space="0" w:color="auto"/>
        <w:bottom w:val="none" w:sz="0" w:space="0" w:color="auto"/>
        <w:right w:val="none" w:sz="0" w:space="0" w:color="auto"/>
      </w:divBdr>
      <w:divsChild>
        <w:div w:id="366569861">
          <w:marLeft w:val="446"/>
          <w:marRight w:val="0"/>
          <w:marTop w:val="0"/>
          <w:marBottom w:val="0"/>
          <w:divBdr>
            <w:top w:val="none" w:sz="0" w:space="0" w:color="auto"/>
            <w:left w:val="none" w:sz="0" w:space="0" w:color="auto"/>
            <w:bottom w:val="none" w:sz="0" w:space="0" w:color="auto"/>
            <w:right w:val="none" w:sz="0" w:space="0" w:color="auto"/>
          </w:divBdr>
        </w:div>
        <w:div w:id="450366907">
          <w:marLeft w:val="446"/>
          <w:marRight w:val="0"/>
          <w:marTop w:val="0"/>
          <w:marBottom w:val="0"/>
          <w:divBdr>
            <w:top w:val="none" w:sz="0" w:space="0" w:color="auto"/>
            <w:left w:val="none" w:sz="0" w:space="0" w:color="auto"/>
            <w:bottom w:val="none" w:sz="0" w:space="0" w:color="auto"/>
            <w:right w:val="none" w:sz="0" w:space="0" w:color="auto"/>
          </w:divBdr>
        </w:div>
        <w:div w:id="971204108">
          <w:marLeft w:val="446"/>
          <w:marRight w:val="0"/>
          <w:marTop w:val="0"/>
          <w:marBottom w:val="0"/>
          <w:divBdr>
            <w:top w:val="none" w:sz="0" w:space="0" w:color="auto"/>
            <w:left w:val="none" w:sz="0" w:space="0" w:color="auto"/>
            <w:bottom w:val="none" w:sz="0" w:space="0" w:color="auto"/>
            <w:right w:val="none" w:sz="0" w:space="0" w:color="auto"/>
          </w:divBdr>
        </w:div>
        <w:div w:id="1267075561">
          <w:marLeft w:val="446"/>
          <w:marRight w:val="0"/>
          <w:marTop w:val="0"/>
          <w:marBottom w:val="0"/>
          <w:divBdr>
            <w:top w:val="none" w:sz="0" w:space="0" w:color="auto"/>
            <w:left w:val="none" w:sz="0" w:space="0" w:color="auto"/>
            <w:bottom w:val="none" w:sz="0" w:space="0" w:color="auto"/>
            <w:right w:val="none" w:sz="0" w:space="0" w:color="auto"/>
          </w:divBdr>
        </w:div>
      </w:divsChild>
    </w:div>
    <w:div w:id="109473157">
      <w:bodyDiv w:val="1"/>
      <w:marLeft w:val="0"/>
      <w:marRight w:val="0"/>
      <w:marTop w:val="0"/>
      <w:marBottom w:val="0"/>
      <w:divBdr>
        <w:top w:val="none" w:sz="0" w:space="0" w:color="auto"/>
        <w:left w:val="none" w:sz="0" w:space="0" w:color="auto"/>
        <w:bottom w:val="none" w:sz="0" w:space="0" w:color="auto"/>
        <w:right w:val="none" w:sz="0" w:space="0" w:color="auto"/>
      </w:divBdr>
      <w:divsChild>
        <w:div w:id="119226709">
          <w:marLeft w:val="547"/>
          <w:marRight w:val="0"/>
          <w:marTop w:val="0"/>
          <w:marBottom w:val="0"/>
          <w:divBdr>
            <w:top w:val="none" w:sz="0" w:space="0" w:color="auto"/>
            <w:left w:val="none" w:sz="0" w:space="0" w:color="auto"/>
            <w:bottom w:val="none" w:sz="0" w:space="0" w:color="auto"/>
            <w:right w:val="none" w:sz="0" w:space="0" w:color="auto"/>
          </w:divBdr>
        </w:div>
        <w:div w:id="2004891362">
          <w:marLeft w:val="547"/>
          <w:marRight w:val="0"/>
          <w:marTop w:val="0"/>
          <w:marBottom w:val="0"/>
          <w:divBdr>
            <w:top w:val="none" w:sz="0" w:space="0" w:color="auto"/>
            <w:left w:val="none" w:sz="0" w:space="0" w:color="auto"/>
            <w:bottom w:val="none" w:sz="0" w:space="0" w:color="auto"/>
            <w:right w:val="none" w:sz="0" w:space="0" w:color="auto"/>
          </w:divBdr>
        </w:div>
      </w:divsChild>
    </w:div>
    <w:div w:id="111901291">
      <w:bodyDiv w:val="1"/>
      <w:marLeft w:val="0"/>
      <w:marRight w:val="0"/>
      <w:marTop w:val="0"/>
      <w:marBottom w:val="0"/>
      <w:divBdr>
        <w:top w:val="none" w:sz="0" w:space="0" w:color="auto"/>
        <w:left w:val="none" w:sz="0" w:space="0" w:color="auto"/>
        <w:bottom w:val="none" w:sz="0" w:space="0" w:color="auto"/>
        <w:right w:val="none" w:sz="0" w:space="0" w:color="auto"/>
      </w:divBdr>
      <w:divsChild>
        <w:div w:id="943801061">
          <w:marLeft w:val="547"/>
          <w:marRight w:val="0"/>
          <w:marTop w:val="0"/>
          <w:marBottom w:val="0"/>
          <w:divBdr>
            <w:top w:val="none" w:sz="0" w:space="0" w:color="auto"/>
            <w:left w:val="none" w:sz="0" w:space="0" w:color="auto"/>
            <w:bottom w:val="none" w:sz="0" w:space="0" w:color="auto"/>
            <w:right w:val="none" w:sz="0" w:space="0" w:color="auto"/>
          </w:divBdr>
        </w:div>
        <w:div w:id="1795168882">
          <w:marLeft w:val="1267"/>
          <w:marRight w:val="0"/>
          <w:marTop w:val="0"/>
          <w:marBottom w:val="0"/>
          <w:divBdr>
            <w:top w:val="none" w:sz="0" w:space="0" w:color="auto"/>
            <w:left w:val="none" w:sz="0" w:space="0" w:color="auto"/>
            <w:bottom w:val="none" w:sz="0" w:space="0" w:color="auto"/>
            <w:right w:val="none" w:sz="0" w:space="0" w:color="auto"/>
          </w:divBdr>
        </w:div>
        <w:div w:id="472719543">
          <w:marLeft w:val="1267"/>
          <w:marRight w:val="0"/>
          <w:marTop w:val="0"/>
          <w:marBottom w:val="0"/>
          <w:divBdr>
            <w:top w:val="none" w:sz="0" w:space="0" w:color="auto"/>
            <w:left w:val="none" w:sz="0" w:space="0" w:color="auto"/>
            <w:bottom w:val="none" w:sz="0" w:space="0" w:color="auto"/>
            <w:right w:val="none" w:sz="0" w:space="0" w:color="auto"/>
          </w:divBdr>
        </w:div>
        <w:div w:id="2050108849">
          <w:marLeft w:val="1267"/>
          <w:marRight w:val="0"/>
          <w:marTop w:val="0"/>
          <w:marBottom w:val="0"/>
          <w:divBdr>
            <w:top w:val="none" w:sz="0" w:space="0" w:color="auto"/>
            <w:left w:val="none" w:sz="0" w:space="0" w:color="auto"/>
            <w:bottom w:val="none" w:sz="0" w:space="0" w:color="auto"/>
            <w:right w:val="none" w:sz="0" w:space="0" w:color="auto"/>
          </w:divBdr>
        </w:div>
        <w:div w:id="1022897599">
          <w:marLeft w:val="1267"/>
          <w:marRight w:val="0"/>
          <w:marTop w:val="0"/>
          <w:marBottom w:val="0"/>
          <w:divBdr>
            <w:top w:val="none" w:sz="0" w:space="0" w:color="auto"/>
            <w:left w:val="none" w:sz="0" w:space="0" w:color="auto"/>
            <w:bottom w:val="none" w:sz="0" w:space="0" w:color="auto"/>
            <w:right w:val="none" w:sz="0" w:space="0" w:color="auto"/>
          </w:divBdr>
        </w:div>
      </w:divsChild>
    </w:div>
    <w:div w:id="138810931">
      <w:bodyDiv w:val="1"/>
      <w:marLeft w:val="0"/>
      <w:marRight w:val="0"/>
      <w:marTop w:val="0"/>
      <w:marBottom w:val="0"/>
      <w:divBdr>
        <w:top w:val="none" w:sz="0" w:space="0" w:color="auto"/>
        <w:left w:val="none" w:sz="0" w:space="0" w:color="auto"/>
        <w:bottom w:val="none" w:sz="0" w:space="0" w:color="auto"/>
        <w:right w:val="none" w:sz="0" w:space="0" w:color="auto"/>
      </w:divBdr>
      <w:divsChild>
        <w:div w:id="638457132">
          <w:marLeft w:val="547"/>
          <w:marRight w:val="0"/>
          <w:marTop w:val="0"/>
          <w:marBottom w:val="0"/>
          <w:divBdr>
            <w:top w:val="none" w:sz="0" w:space="0" w:color="auto"/>
            <w:left w:val="none" w:sz="0" w:space="0" w:color="auto"/>
            <w:bottom w:val="none" w:sz="0" w:space="0" w:color="auto"/>
            <w:right w:val="none" w:sz="0" w:space="0" w:color="auto"/>
          </w:divBdr>
        </w:div>
        <w:div w:id="1239097566">
          <w:marLeft w:val="1267"/>
          <w:marRight w:val="0"/>
          <w:marTop w:val="0"/>
          <w:marBottom w:val="0"/>
          <w:divBdr>
            <w:top w:val="none" w:sz="0" w:space="0" w:color="auto"/>
            <w:left w:val="none" w:sz="0" w:space="0" w:color="auto"/>
            <w:bottom w:val="none" w:sz="0" w:space="0" w:color="auto"/>
            <w:right w:val="none" w:sz="0" w:space="0" w:color="auto"/>
          </w:divBdr>
        </w:div>
        <w:div w:id="1260329098">
          <w:marLeft w:val="1267"/>
          <w:marRight w:val="0"/>
          <w:marTop w:val="0"/>
          <w:marBottom w:val="0"/>
          <w:divBdr>
            <w:top w:val="none" w:sz="0" w:space="0" w:color="auto"/>
            <w:left w:val="none" w:sz="0" w:space="0" w:color="auto"/>
            <w:bottom w:val="none" w:sz="0" w:space="0" w:color="auto"/>
            <w:right w:val="none" w:sz="0" w:space="0" w:color="auto"/>
          </w:divBdr>
        </w:div>
      </w:divsChild>
    </w:div>
    <w:div w:id="141584769">
      <w:bodyDiv w:val="1"/>
      <w:marLeft w:val="0"/>
      <w:marRight w:val="0"/>
      <w:marTop w:val="0"/>
      <w:marBottom w:val="0"/>
      <w:divBdr>
        <w:top w:val="none" w:sz="0" w:space="0" w:color="auto"/>
        <w:left w:val="none" w:sz="0" w:space="0" w:color="auto"/>
        <w:bottom w:val="none" w:sz="0" w:space="0" w:color="auto"/>
        <w:right w:val="none" w:sz="0" w:space="0" w:color="auto"/>
      </w:divBdr>
      <w:divsChild>
        <w:div w:id="1907716496">
          <w:marLeft w:val="1267"/>
          <w:marRight w:val="0"/>
          <w:marTop w:val="0"/>
          <w:marBottom w:val="0"/>
          <w:divBdr>
            <w:top w:val="none" w:sz="0" w:space="0" w:color="auto"/>
            <w:left w:val="none" w:sz="0" w:space="0" w:color="auto"/>
            <w:bottom w:val="none" w:sz="0" w:space="0" w:color="auto"/>
            <w:right w:val="none" w:sz="0" w:space="0" w:color="auto"/>
          </w:divBdr>
        </w:div>
        <w:div w:id="972907566">
          <w:marLeft w:val="1267"/>
          <w:marRight w:val="0"/>
          <w:marTop w:val="0"/>
          <w:marBottom w:val="0"/>
          <w:divBdr>
            <w:top w:val="none" w:sz="0" w:space="0" w:color="auto"/>
            <w:left w:val="none" w:sz="0" w:space="0" w:color="auto"/>
            <w:bottom w:val="none" w:sz="0" w:space="0" w:color="auto"/>
            <w:right w:val="none" w:sz="0" w:space="0" w:color="auto"/>
          </w:divBdr>
        </w:div>
        <w:div w:id="1992170757">
          <w:marLeft w:val="1267"/>
          <w:marRight w:val="0"/>
          <w:marTop w:val="0"/>
          <w:marBottom w:val="0"/>
          <w:divBdr>
            <w:top w:val="none" w:sz="0" w:space="0" w:color="auto"/>
            <w:left w:val="none" w:sz="0" w:space="0" w:color="auto"/>
            <w:bottom w:val="none" w:sz="0" w:space="0" w:color="auto"/>
            <w:right w:val="none" w:sz="0" w:space="0" w:color="auto"/>
          </w:divBdr>
        </w:div>
        <w:div w:id="1524782868">
          <w:marLeft w:val="1267"/>
          <w:marRight w:val="0"/>
          <w:marTop w:val="0"/>
          <w:marBottom w:val="0"/>
          <w:divBdr>
            <w:top w:val="none" w:sz="0" w:space="0" w:color="auto"/>
            <w:left w:val="none" w:sz="0" w:space="0" w:color="auto"/>
            <w:bottom w:val="none" w:sz="0" w:space="0" w:color="auto"/>
            <w:right w:val="none" w:sz="0" w:space="0" w:color="auto"/>
          </w:divBdr>
        </w:div>
        <w:div w:id="326596532">
          <w:marLeft w:val="1267"/>
          <w:marRight w:val="0"/>
          <w:marTop w:val="0"/>
          <w:marBottom w:val="0"/>
          <w:divBdr>
            <w:top w:val="none" w:sz="0" w:space="0" w:color="auto"/>
            <w:left w:val="none" w:sz="0" w:space="0" w:color="auto"/>
            <w:bottom w:val="none" w:sz="0" w:space="0" w:color="auto"/>
            <w:right w:val="none" w:sz="0" w:space="0" w:color="auto"/>
          </w:divBdr>
        </w:div>
        <w:div w:id="1468820144">
          <w:marLeft w:val="1267"/>
          <w:marRight w:val="0"/>
          <w:marTop w:val="0"/>
          <w:marBottom w:val="0"/>
          <w:divBdr>
            <w:top w:val="none" w:sz="0" w:space="0" w:color="auto"/>
            <w:left w:val="none" w:sz="0" w:space="0" w:color="auto"/>
            <w:bottom w:val="none" w:sz="0" w:space="0" w:color="auto"/>
            <w:right w:val="none" w:sz="0" w:space="0" w:color="auto"/>
          </w:divBdr>
        </w:div>
      </w:divsChild>
    </w:div>
    <w:div w:id="143397738">
      <w:bodyDiv w:val="1"/>
      <w:marLeft w:val="0"/>
      <w:marRight w:val="0"/>
      <w:marTop w:val="0"/>
      <w:marBottom w:val="0"/>
      <w:divBdr>
        <w:top w:val="none" w:sz="0" w:space="0" w:color="auto"/>
        <w:left w:val="none" w:sz="0" w:space="0" w:color="auto"/>
        <w:bottom w:val="none" w:sz="0" w:space="0" w:color="auto"/>
        <w:right w:val="none" w:sz="0" w:space="0" w:color="auto"/>
      </w:divBdr>
    </w:div>
    <w:div w:id="146867701">
      <w:bodyDiv w:val="1"/>
      <w:marLeft w:val="0"/>
      <w:marRight w:val="0"/>
      <w:marTop w:val="0"/>
      <w:marBottom w:val="0"/>
      <w:divBdr>
        <w:top w:val="none" w:sz="0" w:space="0" w:color="auto"/>
        <w:left w:val="none" w:sz="0" w:space="0" w:color="auto"/>
        <w:bottom w:val="none" w:sz="0" w:space="0" w:color="auto"/>
        <w:right w:val="none" w:sz="0" w:space="0" w:color="auto"/>
      </w:divBdr>
    </w:div>
    <w:div w:id="211162157">
      <w:bodyDiv w:val="1"/>
      <w:marLeft w:val="0"/>
      <w:marRight w:val="0"/>
      <w:marTop w:val="0"/>
      <w:marBottom w:val="0"/>
      <w:divBdr>
        <w:top w:val="none" w:sz="0" w:space="0" w:color="auto"/>
        <w:left w:val="none" w:sz="0" w:space="0" w:color="auto"/>
        <w:bottom w:val="none" w:sz="0" w:space="0" w:color="auto"/>
        <w:right w:val="none" w:sz="0" w:space="0" w:color="auto"/>
      </w:divBdr>
      <w:divsChild>
        <w:div w:id="1939872928">
          <w:marLeft w:val="446"/>
          <w:marRight w:val="0"/>
          <w:marTop w:val="0"/>
          <w:marBottom w:val="0"/>
          <w:divBdr>
            <w:top w:val="none" w:sz="0" w:space="0" w:color="auto"/>
            <w:left w:val="none" w:sz="0" w:space="0" w:color="auto"/>
            <w:bottom w:val="none" w:sz="0" w:space="0" w:color="auto"/>
            <w:right w:val="none" w:sz="0" w:space="0" w:color="auto"/>
          </w:divBdr>
        </w:div>
        <w:div w:id="1635792586">
          <w:marLeft w:val="446"/>
          <w:marRight w:val="0"/>
          <w:marTop w:val="0"/>
          <w:marBottom w:val="0"/>
          <w:divBdr>
            <w:top w:val="none" w:sz="0" w:space="0" w:color="auto"/>
            <w:left w:val="none" w:sz="0" w:space="0" w:color="auto"/>
            <w:bottom w:val="none" w:sz="0" w:space="0" w:color="auto"/>
            <w:right w:val="none" w:sz="0" w:space="0" w:color="auto"/>
          </w:divBdr>
        </w:div>
        <w:div w:id="1265528820">
          <w:marLeft w:val="446"/>
          <w:marRight w:val="0"/>
          <w:marTop w:val="0"/>
          <w:marBottom w:val="0"/>
          <w:divBdr>
            <w:top w:val="none" w:sz="0" w:space="0" w:color="auto"/>
            <w:left w:val="none" w:sz="0" w:space="0" w:color="auto"/>
            <w:bottom w:val="none" w:sz="0" w:space="0" w:color="auto"/>
            <w:right w:val="none" w:sz="0" w:space="0" w:color="auto"/>
          </w:divBdr>
        </w:div>
      </w:divsChild>
    </w:div>
    <w:div w:id="236285584">
      <w:bodyDiv w:val="1"/>
      <w:marLeft w:val="0"/>
      <w:marRight w:val="0"/>
      <w:marTop w:val="0"/>
      <w:marBottom w:val="0"/>
      <w:divBdr>
        <w:top w:val="none" w:sz="0" w:space="0" w:color="auto"/>
        <w:left w:val="none" w:sz="0" w:space="0" w:color="auto"/>
        <w:bottom w:val="none" w:sz="0" w:space="0" w:color="auto"/>
        <w:right w:val="none" w:sz="0" w:space="0" w:color="auto"/>
      </w:divBdr>
    </w:div>
    <w:div w:id="279411667">
      <w:bodyDiv w:val="1"/>
      <w:marLeft w:val="0"/>
      <w:marRight w:val="0"/>
      <w:marTop w:val="0"/>
      <w:marBottom w:val="0"/>
      <w:divBdr>
        <w:top w:val="none" w:sz="0" w:space="0" w:color="auto"/>
        <w:left w:val="none" w:sz="0" w:space="0" w:color="auto"/>
        <w:bottom w:val="none" w:sz="0" w:space="0" w:color="auto"/>
        <w:right w:val="none" w:sz="0" w:space="0" w:color="auto"/>
      </w:divBdr>
      <w:divsChild>
        <w:div w:id="226038598">
          <w:marLeft w:val="547"/>
          <w:marRight w:val="0"/>
          <w:marTop w:val="0"/>
          <w:marBottom w:val="0"/>
          <w:divBdr>
            <w:top w:val="none" w:sz="0" w:space="0" w:color="auto"/>
            <w:left w:val="none" w:sz="0" w:space="0" w:color="auto"/>
            <w:bottom w:val="none" w:sz="0" w:space="0" w:color="auto"/>
            <w:right w:val="none" w:sz="0" w:space="0" w:color="auto"/>
          </w:divBdr>
        </w:div>
        <w:div w:id="139467585">
          <w:marLeft w:val="1267"/>
          <w:marRight w:val="0"/>
          <w:marTop w:val="0"/>
          <w:marBottom w:val="0"/>
          <w:divBdr>
            <w:top w:val="none" w:sz="0" w:space="0" w:color="auto"/>
            <w:left w:val="none" w:sz="0" w:space="0" w:color="auto"/>
            <w:bottom w:val="none" w:sz="0" w:space="0" w:color="auto"/>
            <w:right w:val="none" w:sz="0" w:space="0" w:color="auto"/>
          </w:divBdr>
        </w:div>
        <w:div w:id="2017657029">
          <w:marLeft w:val="1267"/>
          <w:marRight w:val="0"/>
          <w:marTop w:val="0"/>
          <w:marBottom w:val="0"/>
          <w:divBdr>
            <w:top w:val="none" w:sz="0" w:space="0" w:color="auto"/>
            <w:left w:val="none" w:sz="0" w:space="0" w:color="auto"/>
            <w:bottom w:val="none" w:sz="0" w:space="0" w:color="auto"/>
            <w:right w:val="none" w:sz="0" w:space="0" w:color="auto"/>
          </w:divBdr>
        </w:div>
      </w:divsChild>
    </w:div>
    <w:div w:id="332874690">
      <w:bodyDiv w:val="1"/>
      <w:marLeft w:val="0"/>
      <w:marRight w:val="0"/>
      <w:marTop w:val="0"/>
      <w:marBottom w:val="0"/>
      <w:divBdr>
        <w:top w:val="none" w:sz="0" w:space="0" w:color="auto"/>
        <w:left w:val="none" w:sz="0" w:space="0" w:color="auto"/>
        <w:bottom w:val="none" w:sz="0" w:space="0" w:color="auto"/>
        <w:right w:val="none" w:sz="0" w:space="0" w:color="auto"/>
      </w:divBdr>
    </w:div>
    <w:div w:id="353966870">
      <w:bodyDiv w:val="1"/>
      <w:marLeft w:val="0"/>
      <w:marRight w:val="0"/>
      <w:marTop w:val="0"/>
      <w:marBottom w:val="0"/>
      <w:divBdr>
        <w:top w:val="none" w:sz="0" w:space="0" w:color="auto"/>
        <w:left w:val="none" w:sz="0" w:space="0" w:color="auto"/>
        <w:bottom w:val="none" w:sz="0" w:space="0" w:color="auto"/>
        <w:right w:val="none" w:sz="0" w:space="0" w:color="auto"/>
      </w:divBdr>
      <w:divsChild>
        <w:div w:id="973171994">
          <w:marLeft w:val="547"/>
          <w:marRight w:val="0"/>
          <w:marTop w:val="0"/>
          <w:marBottom w:val="120"/>
          <w:divBdr>
            <w:top w:val="none" w:sz="0" w:space="0" w:color="auto"/>
            <w:left w:val="none" w:sz="0" w:space="0" w:color="auto"/>
            <w:bottom w:val="none" w:sz="0" w:space="0" w:color="auto"/>
            <w:right w:val="none" w:sz="0" w:space="0" w:color="auto"/>
          </w:divBdr>
        </w:div>
        <w:div w:id="1557861801">
          <w:marLeft w:val="547"/>
          <w:marRight w:val="0"/>
          <w:marTop w:val="0"/>
          <w:marBottom w:val="120"/>
          <w:divBdr>
            <w:top w:val="none" w:sz="0" w:space="0" w:color="auto"/>
            <w:left w:val="none" w:sz="0" w:space="0" w:color="auto"/>
            <w:bottom w:val="none" w:sz="0" w:space="0" w:color="auto"/>
            <w:right w:val="none" w:sz="0" w:space="0" w:color="auto"/>
          </w:divBdr>
        </w:div>
        <w:div w:id="1716810517">
          <w:marLeft w:val="547"/>
          <w:marRight w:val="0"/>
          <w:marTop w:val="0"/>
          <w:marBottom w:val="120"/>
          <w:divBdr>
            <w:top w:val="none" w:sz="0" w:space="0" w:color="auto"/>
            <w:left w:val="none" w:sz="0" w:space="0" w:color="auto"/>
            <w:bottom w:val="none" w:sz="0" w:space="0" w:color="auto"/>
            <w:right w:val="none" w:sz="0" w:space="0" w:color="auto"/>
          </w:divBdr>
        </w:div>
      </w:divsChild>
    </w:div>
    <w:div w:id="400638463">
      <w:bodyDiv w:val="1"/>
      <w:marLeft w:val="0"/>
      <w:marRight w:val="0"/>
      <w:marTop w:val="0"/>
      <w:marBottom w:val="0"/>
      <w:divBdr>
        <w:top w:val="none" w:sz="0" w:space="0" w:color="auto"/>
        <w:left w:val="none" w:sz="0" w:space="0" w:color="auto"/>
        <w:bottom w:val="none" w:sz="0" w:space="0" w:color="auto"/>
        <w:right w:val="none" w:sz="0" w:space="0" w:color="auto"/>
      </w:divBdr>
      <w:divsChild>
        <w:div w:id="711657426">
          <w:marLeft w:val="446"/>
          <w:marRight w:val="0"/>
          <w:marTop w:val="0"/>
          <w:marBottom w:val="0"/>
          <w:divBdr>
            <w:top w:val="none" w:sz="0" w:space="0" w:color="auto"/>
            <w:left w:val="none" w:sz="0" w:space="0" w:color="auto"/>
            <w:bottom w:val="none" w:sz="0" w:space="0" w:color="auto"/>
            <w:right w:val="none" w:sz="0" w:space="0" w:color="auto"/>
          </w:divBdr>
        </w:div>
        <w:div w:id="1428385431">
          <w:marLeft w:val="1166"/>
          <w:marRight w:val="0"/>
          <w:marTop w:val="0"/>
          <w:marBottom w:val="0"/>
          <w:divBdr>
            <w:top w:val="none" w:sz="0" w:space="0" w:color="auto"/>
            <w:left w:val="none" w:sz="0" w:space="0" w:color="auto"/>
            <w:bottom w:val="none" w:sz="0" w:space="0" w:color="auto"/>
            <w:right w:val="none" w:sz="0" w:space="0" w:color="auto"/>
          </w:divBdr>
        </w:div>
        <w:div w:id="1845239841">
          <w:marLeft w:val="1166"/>
          <w:marRight w:val="0"/>
          <w:marTop w:val="0"/>
          <w:marBottom w:val="0"/>
          <w:divBdr>
            <w:top w:val="none" w:sz="0" w:space="0" w:color="auto"/>
            <w:left w:val="none" w:sz="0" w:space="0" w:color="auto"/>
            <w:bottom w:val="none" w:sz="0" w:space="0" w:color="auto"/>
            <w:right w:val="none" w:sz="0" w:space="0" w:color="auto"/>
          </w:divBdr>
        </w:div>
        <w:div w:id="1294675832">
          <w:marLeft w:val="446"/>
          <w:marRight w:val="0"/>
          <w:marTop w:val="0"/>
          <w:marBottom w:val="0"/>
          <w:divBdr>
            <w:top w:val="none" w:sz="0" w:space="0" w:color="auto"/>
            <w:left w:val="none" w:sz="0" w:space="0" w:color="auto"/>
            <w:bottom w:val="none" w:sz="0" w:space="0" w:color="auto"/>
            <w:right w:val="none" w:sz="0" w:space="0" w:color="auto"/>
          </w:divBdr>
        </w:div>
        <w:div w:id="1638334520">
          <w:marLeft w:val="1166"/>
          <w:marRight w:val="0"/>
          <w:marTop w:val="0"/>
          <w:marBottom w:val="0"/>
          <w:divBdr>
            <w:top w:val="none" w:sz="0" w:space="0" w:color="auto"/>
            <w:left w:val="none" w:sz="0" w:space="0" w:color="auto"/>
            <w:bottom w:val="none" w:sz="0" w:space="0" w:color="auto"/>
            <w:right w:val="none" w:sz="0" w:space="0" w:color="auto"/>
          </w:divBdr>
        </w:div>
        <w:div w:id="109400398">
          <w:marLeft w:val="1166"/>
          <w:marRight w:val="0"/>
          <w:marTop w:val="0"/>
          <w:marBottom w:val="0"/>
          <w:divBdr>
            <w:top w:val="none" w:sz="0" w:space="0" w:color="auto"/>
            <w:left w:val="none" w:sz="0" w:space="0" w:color="auto"/>
            <w:bottom w:val="none" w:sz="0" w:space="0" w:color="auto"/>
            <w:right w:val="none" w:sz="0" w:space="0" w:color="auto"/>
          </w:divBdr>
        </w:div>
        <w:div w:id="1994215249">
          <w:marLeft w:val="446"/>
          <w:marRight w:val="0"/>
          <w:marTop w:val="0"/>
          <w:marBottom w:val="0"/>
          <w:divBdr>
            <w:top w:val="none" w:sz="0" w:space="0" w:color="auto"/>
            <w:left w:val="none" w:sz="0" w:space="0" w:color="auto"/>
            <w:bottom w:val="none" w:sz="0" w:space="0" w:color="auto"/>
            <w:right w:val="none" w:sz="0" w:space="0" w:color="auto"/>
          </w:divBdr>
        </w:div>
        <w:div w:id="1420252971">
          <w:marLeft w:val="1166"/>
          <w:marRight w:val="0"/>
          <w:marTop w:val="0"/>
          <w:marBottom w:val="0"/>
          <w:divBdr>
            <w:top w:val="none" w:sz="0" w:space="0" w:color="auto"/>
            <w:left w:val="none" w:sz="0" w:space="0" w:color="auto"/>
            <w:bottom w:val="none" w:sz="0" w:space="0" w:color="auto"/>
            <w:right w:val="none" w:sz="0" w:space="0" w:color="auto"/>
          </w:divBdr>
        </w:div>
        <w:div w:id="2031835163">
          <w:marLeft w:val="1166"/>
          <w:marRight w:val="0"/>
          <w:marTop w:val="0"/>
          <w:marBottom w:val="0"/>
          <w:divBdr>
            <w:top w:val="none" w:sz="0" w:space="0" w:color="auto"/>
            <w:left w:val="none" w:sz="0" w:space="0" w:color="auto"/>
            <w:bottom w:val="none" w:sz="0" w:space="0" w:color="auto"/>
            <w:right w:val="none" w:sz="0" w:space="0" w:color="auto"/>
          </w:divBdr>
        </w:div>
      </w:divsChild>
    </w:div>
    <w:div w:id="421729744">
      <w:bodyDiv w:val="1"/>
      <w:marLeft w:val="0"/>
      <w:marRight w:val="0"/>
      <w:marTop w:val="0"/>
      <w:marBottom w:val="0"/>
      <w:divBdr>
        <w:top w:val="none" w:sz="0" w:space="0" w:color="auto"/>
        <w:left w:val="none" w:sz="0" w:space="0" w:color="auto"/>
        <w:bottom w:val="none" w:sz="0" w:space="0" w:color="auto"/>
        <w:right w:val="none" w:sz="0" w:space="0" w:color="auto"/>
      </w:divBdr>
      <w:divsChild>
        <w:div w:id="722369661">
          <w:marLeft w:val="547"/>
          <w:marRight w:val="0"/>
          <w:marTop w:val="0"/>
          <w:marBottom w:val="0"/>
          <w:divBdr>
            <w:top w:val="none" w:sz="0" w:space="0" w:color="auto"/>
            <w:left w:val="none" w:sz="0" w:space="0" w:color="auto"/>
            <w:bottom w:val="none" w:sz="0" w:space="0" w:color="auto"/>
            <w:right w:val="none" w:sz="0" w:space="0" w:color="auto"/>
          </w:divBdr>
        </w:div>
        <w:div w:id="297342675">
          <w:marLeft w:val="547"/>
          <w:marRight w:val="0"/>
          <w:marTop w:val="0"/>
          <w:marBottom w:val="0"/>
          <w:divBdr>
            <w:top w:val="none" w:sz="0" w:space="0" w:color="auto"/>
            <w:left w:val="none" w:sz="0" w:space="0" w:color="auto"/>
            <w:bottom w:val="none" w:sz="0" w:space="0" w:color="auto"/>
            <w:right w:val="none" w:sz="0" w:space="0" w:color="auto"/>
          </w:divBdr>
        </w:div>
      </w:divsChild>
    </w:div>
    <w:div w:id="425419233">
      <w:bodyDiv w:val="1"/>
      <w:marLeft w:val="0"/>
      <w:marRight w:val="0"/>
      <w:marTop w:val="0"/>
      <w:marBottom w:val="0"/>
      <w:divBdr>
        <w:top w:val="none" w:sz="0" w:space="0" w:color="auto"/>
        <w:left w:val="none" w:sz="0" w:space="0" w:color="auto"/>
        <w:bottom w:val="none" w:sz="0" w:space="0" w:color="auto"/>
        <w:right w:val="none" w:sz="0" w:space="0" w:color="auto"/>
      </w:divBdr>
      <w:divsChild>
        <w:div w:id="1166942553">
          <w:marLeft w:val="547"/>
          <w:marRight w:val="0"/>
          <w:marTop w:val="0"/>
          <w:marBottom w:val="0"/>
          <w:divBdr>
            <w:top w:val="none" w:sz="0" w:space="0" w:color="auto"/>
            <w:left w:val="none" w:sz="0" w:space="0" w:color="auto"/>
            <w:bottom w:val="none" w:sz="0" w:space="0" w:color="auto"/>
            <w:right w:val="none" w:sz="0" w:space="0" w:color="auto"/>
          </w:divBdr>
        </w:div>
        <w:div w:id="1506744789">
          <w:marLeft w:val="547"/>
          <w:marRight w:val="0"/>
          <w:marTop w:val="0"/>
          <w:marBottom w:val="0"/>
          <w:divBdr>
            <w:top w:val="none" w:sz="0" w:space="0" w:color="auto"/>
            <w:left w:val="none" w:sz="0" w:space="0" w:color="auto"/>
            <w:bottom w:val="none" w:sz="0" w:space="0" w:color="auto"/>
            <w:right w:val="none" w:sz="0" w:space="0" w:color="auto"/>
          </w:divBdr>
        </w:div>
      </w:divsChild>
    </w:div>
    <w:div w:id="503591673">
      <w:bodyDiv w:val="1"/>
      <w:marLeft w:val="0"/>
      <w:marRight w:val="0"/>
      <w:marTop w:val="0"/>
      <w:marBottom w:val="0"/>
      <w:divBdr>
        <w:top w:val="none" w:sz="0" w:space="0" w:color="auto"/>
        <w:left w:val="none" w:sz="0" w:space="0" w:color="auto"/>
        <w:bottom w:val="none" w:sz="0" w:space="0" w:color="auto"/>
        <w:right w:val="none" w:sz="0" w:space="0" w:color="auto"/>
      </w:divBdr>
    </w:div>
    <w:div w:id="529925350">
      <w:bodyDiv w:val="1"/>
      <w:marLeft w:val="0"/>
      <w:marRight w:val="0"/>
      <w:marTop w:val="0"/>
      <w:marBottom w:val="0"/>
      <w:divBdr>
        <w:top w:val="none" w:sz="0" w:space="0" w:color="auto"/>
        <w:left w:val="none" w:sz="0" w:space="0" w:color="auto"/>
        <w:bottom w:val="none" w:sz="0" w:space="0" w:color="auto"/>
        <w:right w:val="none" w:sz="0" w:space="0" w:color="auto"/>
      </w:divBdr>
      <w:divsChild>
        <w:div w:id="406346019">
          <w:marLeft w:val="547"/>
          <w:marRight w:val="0"/>
          <w:marTop w:val="0"/>
          <w:marBottom w:val="0"/>
          <w:divBdr>
            <w:top w:val="none" w:sz="0" w:space="0" w:color="auto"/>
            <w:left w:val="none" w:sz="0" w:space="0" w:color="auto"/>
            <w:bottom w:val="none" w:sz="0" w:space="0" w:color="auto"/>
            <w:right w:val="none" w:sz="0" w:space="0" w:color="auto"/>
          </w:divBdr>
        </w:div>
        <w:div w:id="645210829">
          <w:marLeft w:val="1267"/>
          <w:marRight w:val="0"/>
          <w:marTop w:val="0"/>
          <w:marBottom w:val="0"/>
          <w:divBdr>
            <w:top w:val="none" w:sz="0" w:space="0" w:color="auto"/>
            <w:left w:val="none" w:sz="0" w:space="0" w:color="auto"/>
            <w:bottom w:val="none" w:sz="0" w:space="0" w:color="auto"/>
            <w:right w:val="none" w:sz="0" w:space="0" w:color="auto"/>
          </w:divBdr>
        </w:div>
        <w:div w:id="1525317192">
          <w:marLeft w:val="1267"/>
          <w:marRight w:val="0"/>
          <w:marTop w:val="0"/>
          <w:marBottom w:val="0"/>
          <w:divBdr>
            <w:top w:val="none" w:sz="0" w:space="0" w:color="auto"/>
            <w:left w:val="none" w:sz="0" w:space="0" w:color="auto"/>
            <w:bottom w:val="none" w:sz="0" w:space="0" w:color="auto"/>
            <w:right w:val="none" w:sz="0" w:space="0" w:color="auto"/>
          </w:divBdr>
        </w:div>
        <w:div w:id="264729106">
          <w:marLeft w:val="1267"/>
          <w:marRight w:val="0"/>
          <w:marTop w:val="0"/>
          <w:marBottom w:val="0"/>
          <w:divBdr>
            <w:top w:val="none" w:sz="0" w:space="0" w:color="auto"/>
            <w:left w:val="none" w:sz="0" w:space="0" w:color="auto"/>
            <w:bottom w:val="none" w:sz="0" w:space="0" w:color="auto"/>
            <w:right w:val="none" w:sz="0" w:space="0" w:color="auto"/>
          </w:divBdr>
        </w:div>
        <w:div w:id="565653697">
          <w:marLeft w:val="547"/>
          <w:marRight w:val="0"/>
          <w:marTop w:val="0"/>
          <w:marBottom w:val="0"/>
          <w:divBdr>
            <w:top w:val="none" w:sz="0" w:space="0" w:color="auto"/>
            <w:left w:val="none" w:sz="0" w:space="0" w:color="auto"/>
            <w:bottom w:val="none" w:sz="0" w:space="0" w:color="auto"/>
            <w:right w:val="none" w:sz="0" w:space="0" w:color="auto"/>
          </w:divBdr>
        </w:div>
        <w:div w:id="1746682286">
          <w:marLeft w:val="1267"/>
          <w:marRight w:val="0"/>
          <w:marTop w:val="0"/>
          <w:marBottom w:val="0"/>
          <w:divBdr>
            <w:top w:val="none" w:sz="0" w:space="0" w:color="auto"/>
            <w:left w:val="none" w:sz="0" w:space="0" w:color="auto"/>
            <w:bottom w:val="none" w:sz="0" w:space="0" w:color="auto"/>
            <w:right w:val="none" w:sz="0" w:space="0" w:color="auto"/>
          </w:divBdr>
        </w:div>
        <w:div w:id="1836219898">
          <w:marLeft w:val="1267"/>
          <w:marRight w:val="0"/>
          <w:marTop w:val="0"/>
          <w:marBottom w:val="0"/>
          <w:divBdr>
            <w:top w:val="none" w:sz="0" w:space="0" w:color="auto"/>
            <w:left w:val="none" w:sz="0" w:space="0" w:color="auto"/>
            <w:bottom w:val="none" w:sz="0" w:space="0" w:color="auto"/>
            <w:right w:val="none" w:sz="0" w:space="0" w:color="auto"/>
          </w:divBdr>
        </w:div>
      </w:divsChild>
    </w:div>
    <w:div w:id="548154090">
      <w:bodyDiv w:val="1"/>
      <w:marLeft w:val="0"/>
      <w:marRight w:val="0"/>
      <w:marTop w:val="0"/>
      <w:marBottom w:val="0"/>
      <w:divBdr>
        <w:top w:val="none" w:sz="0" w:space="0" w:color="auto"/>
        <w:left w:val="none" w:sz="0" w:space="0" w:color="auto"/>
        <w:bottom w:val="none" w:sz="0" w:space="0" w:color="auto"/>
        <w:right w:val="none" w:sz="0" w:space="0" w:color="auto"/>
      </w:divBdr>
      <w:divsChild>
        <w:div w:id="223837019">
          <w:marLeft w:val="547"/>
          <w:marRight w:val="0"/>
          <w:marTop w:val="0"/>
          <w:marBottom w:val="0"/>
          <w:divBdr>
            <w:top w:val="none" w:sz="0" w:space="0" w:color="auto"/>
            <w:left w:val="none" w:sz="0" w:space="0" w:color="auto"/>
            <w:bottom w:val="none" w:sz="0" w:space="0" w:color="auto"/>
            <w:right w:val="none" w:sz="0" w:space="0" w:color="auto"/>
          </w:divBdr>
        </w:div>
        <w:div w:id="569072707">
          <w:marLeft w:val="547"/>
          <w:marRight w:val="0"/>
          <w:marTop w:val="0"/>
          <w:marBottom w:val="0"/>
          <w:divBdr>
            <w:top w:val="none" w:sz="0" w:space="0" w:color="auto"/>
            <w:left w:val="none" w:sz="0" w:space="0" w:color="auto"/>
            <w:bottom w:val="none" w:sz="0" w:space="0" w:color="auto"/>
            <w:right w:val="none" w:sz="0" w:space="0" w:color="auto"/>
          </w:divBdr>
        </w:div>
      </w:divsChild>
    </w:div>
    <w:div w:id="549346076">
      <w:bodyDiv w:val="1"/>
      <w:marLeft w:val="0"/>
      <w:marRight w:val="0"/>
      <w:marTop w:val="0"/>
      <w:marBottom w:val="0"/>
      <w:divBdr>
        <w:top w:val="none" w:sz="0" w:space="0" w:color="auto"/>
        <w:left w:val="none" w:sz="0" w:space="0" w:color="auto"/>
        <w:bottom w:val="none" w:sz="0" w:space="0" w:color="auto"/>
        <w:right w:val="none" w:sz="0" w:space="0" w:color="auto"/>
      </w:divBdr>
      <w:divsChild>
        <w:div w:id="543180947">
          <w:marLeft w:val="547"/>
          <w:marRight w:val="0"/>
          <w:marTop w:val="0"/>
          <w:marBottom w:val="0"/>
          <w:divBdr>
            <w:top w:val="none" w:sz="0" w:space="0" w:color="auto"/>
            <w:left w:val="none" w:sz="0" w:space="0" w:color="auto"/>
            <w:bottom w:val="none" w:sz="0" w:space="0" w:color="auto"/>
            <w:right w:val="none" w:sz="0" w:space="0" w:color="auto"/>
          </w:divBdr>
        </w:div>
        <w:div w:id="340275524">
          <w:marLeft w:val="547"/>
          <w:marRight w:val="0"/>
          <w:marTop w:val="0"/>
          <w:marBottom w:val="0"/>
          <w:divBdr>
            <w:top w:val="none" w:sz="0" w:space="0" w:color="auto"/>
            <w:left w:val="none" w:sz="0" w:space="0" w:color="auto"/>
            <w:bottom w:val="none" w:sz="0" w:space="0" w:color="auto"/>
            <w:right w:val="none" w:sz="0" w:space="0" w:color="auto"/>
          </w:divBdr>
        </w:div>
        <w:div w:id="1616598541">
          <w:marLeft w:val="1987"/>
          <w:marRight w:val="0"/>
          <w:marTop w:val="0"/>
          <w:marBottom w:val="0"/>
          <w:divBdr>
            <w:top w:val="none" w:sz="0" w:space="0" w:color="auto"/>
            <w:left w:val="none" w:sz="0" w:space="0" w:color="auto"/>
            <w:bottom w:val="none" w:sz="0" w:space="0" w:color="auto"/>
            <w:right w:val="none" w:sz="0" w:space="0" w:color="auto"/>
          </w:divBdr>
        </w:div>
        <w:div w:id="611665569">
          <w:marLeft w:val="1987"/>
          <w:marRight w:val="0"/>
          <w:marTop w:val="0"/>
          <w:marBottom w:val="0"/>
          <w:divBdr>
            <w:top w:val="none" w:sz="0" w:space="0" w:color="auto"/>
            <w:left w:val="none" w:sz="0" w:space="0" w:color="auto"/>
            <w:bottom w:val="none" w:sz="0" w:space="0" w:color="auto"/>
            <w:right w:val="none" w:sz="0" w:space="0" w:color="auto"/>
          </w:divBdr>
        </w:div>
      </w:divsChild>
    </w:div>
    <w:div w:id="653991190">
      <w:bodyDiv w:val="1"/>
      <w:marLeft w:val="0"/>
      <w:marRight w:val="0"/>
      <w:marTop w:val="0"/>
      <w:marBottom w:val="0"/>
      <w:divBdr>
        <w:top w:val="none" w:sz="0" w:space="0" w:color="auto"/>
        <w:left w:val="none" w:sz="0" w:space="0" w:color="auto"/>
        <w:bottom w:val="none" w:sz="0" w:space="0" w:color="auto"/>
        <w:right w:val="none" w:sz="0" w:space="0" w:color="auto"/>
      </w:divBdr>
      <w:divsChild>
        <w:div w:id="1820993774">
          <w:marLeft w:val="547"/>
          <w:marRight w:val="0"/>
          <w:marTop w:val="0"/>
          <w:marBottom w:val="0"/>
          <w:divBdr>
            <w:top w:val="none" w:sz="0" w:space="0" w:color="auto"/>
            <w:left w:val="none" w:sz="0" w:space="0" w:color="auto"/>
            <w:bottom w:val="none" w:sz="0" w:space="0" w:color="auto"/>
            <w:right w:val="none" w:sz="0" w:space="0" w:color="auto"/>
          </w:divBdr>
        </w:div>
        <w:div w:id="377701830">
          <w:marLeft w:val="547"/>
          <w:marRight w:val="0"/>
          <w:marTop w:val="0"/>
          <w:marBottom w:val="0"/>
          <w:divBdr>
            <w:top w:val="none" w:sz="0" w:space="0" w:color="auto"/>
            <w:left w:val="none" w:sz="0" w:space="0" w:color="auto"/>
            <w:bottom w:val="none" w:sz="0" w:space="0" w:color="auto"/>
            <w:right w:val="none" w:sz="0" w:space="0" w:color="auto"/>
          </w:divBdr>
        </w:div>
        <w:div w:id="400636206">
          <w:marLeft w:val="547"/>
          <w:marRight w:val="0"/>
          <w:marTop w:val="0"/>
          <w:marBottom w:val="0"/>
          <w:divBdr>
            <w:top w:val="none" w:sz="0" w:space="0" w:color="auto"/>
            <w:left w:val="none" w:sz="0" w:space="0" w:color="auto"/>
            <w:bottom w:val="none" w:sz="0" w:space="0" w:color="auto"/>
            <w:right w:val="none" w:sz="0" w:space="0" w:color="auto"/>
          </w:divBdr>
        </w:div>
        <w:div w:id="38673500">
          <w:marLeft w:val="1987"/>
          <w:marRight w:val="0"/>
          <w:marTop w:val="0"/>
          <w:marBottom w:val="0"/>
          <w:divBdr>
            <w:top w:val="none" w:sz="0" w:space="0" w:color="auto"/>
            <w:left w:val="none" w:sz="0" w:space="0" w:color="auto"/>
            <w:bottom w:val="none" w:sz="0" w:space="0" w:color="auto"/>
            <w:right w:val="none" w:sz="0" w:space="0" w:color="auto"/>
          </w:divBdr>
        </w:div>
        <w:div w:id="1258177383">
          <w:marLeft w:val="1987"/>
          <w:marRight w:val="0"/>
          <w:marTop w:val="0"/>
          <w:marBottom w:val="0"/>
          <w:divBdr>
            <w:top w:val="none" w:sz="0" w:space="0" w:color="auto"/>
            <w:left w:val="none" w:sz="0" w:space="0" w:color="auto"/>
            <w:bottom w:val="none" w:sz="0" w:space="0" w:color="auto"/>
            <w:right w:val="none" w:sz="0" w:space="0" w:color="auto"/>
          </w:divBdr>
        </w:div>
        <w:div w:id="601229654">
          <w:marLeft w:val="1987"/>
          <w:marRight w:val="0"/>
          <w:marTop w:val="0"/>
          <w:marBottom w:val="0"/>
          <w:divBdr>
            <w:top w:val="none" w:sz="0" w:space="0" w:color="auto"/>
            <w:left w:val="none" w:sz="0" w:space="0" w:color="auto"/>
            <w:bottom w:val="none" w:sz="0" w:space="0" w:color="auto"/>
            <w:right w:val="none" w:sz="0" w:space="0" w:color="auto"/>
          </w:divBdr>
        </w:div>
      </w:divsChild>
    </w:div>
    <w:div w:id="674961393">
      <w:bodyDiv w:val="1"/>
      <w:marLeft w:val="0"/>
      <w:marRight w:val="0"/>
      <w:marTop w:val="0"/>
      <w:marBottom w:val="0"/>
      <w:divBdr>
        <w:top w:val="none" w:sz="0" w:space="0" w:color="auto"/>
        <w:left w:val="none" w:sz="0" w:space="0" w:color="auto"/>
        <w:bottom w:val="none" w:sz="0" w:space="0" w:color="auto"/>
        <w:right w:val="none" w:sz="0" w:space="0" w:color="auto"/>
      </w:divBdr>
      <w:divsChild>
        <w:div w:id="1230850714">
          <w:marLeft w:val="547"/>
          <w:marRight w:val="0"/>
          <w:marTop w:val="0"/>
          <w:marBottom w:val="0"/>
          <w:divBdr>
            <w:top w:val="none" w:sz="0" w:space="0" w:color="auto"/>
            <w:left w:val="none" w:sz="0" w:space="0" w:color="auto"/>
            <w:bottom w:val="none" w:sz="0" w:space="0" w:color="auto"/>
            <w:right w:val="none" w:sz="0" w:space="0" w:color="auto"/>
          </w:divBdr>
        </w:div>
        <w:div w:id="702168998">
          <w:marLeft w:val="1267"/>
          <w:marRight w:val="0"/>
          <w:marTop w:val="0"/>
          <w:marBottom w:val="0"/>
          <w:divBdr>
            <w:top w:val="none" w:sz="0" w:space="0" w:color="auto"/>
            <w:left w:val="none" w:sz="0" w:space="0" w:color="auto"/>
            <w:bottom w:val="none" w:sz="0" w:space="0" w:color="auto"/>
            <w:right w:val="none" w:sz="0" w:space="0" w:color="auto"/>
          </w:divBdr>
        </w:div>
        <w:div w:id="200361066">
          <w:marLeft w:val="1267"/>
          <w:marRight w:val="0"/>
          <w:marTop w:val="0"/>
          <w:marBottom w:val="0"/>
          <w:divBdr>
            <w:top w:val="none" w:sz="0" w:space="0" w:color="auto"/>
            <w:left w:val="none" w:sz="0" w:space="0" w:color="auto"/>
            <w:bottom w:val="none" w:sz="0" w:space="0" w:color="auto"/>
            <w:right w:val="none" w:sz="0" w:space="0" w:color="auto"/>
          </w:divBdr>
        </w:div>
      </w:divsChild>
    </w:div>
    <w:div w:id="697389934">
      <w:bodyDiv w:val="1"/>
      <w:marLeft w:val="0"/>
      <w:marRight w:val="0"/>
      <w:marTop w:val="0"/>
      <w:marBottom w:val="0"/>
      <w:divBdr>
        <w:top w:val="none" w:sz="0" w:space="0" w:color="auto"/>
        <w:left w:val="none" w:sz="0" w:space="0" w:color="auto"/>
        <w:bottom w:val="none" w:sz="0" w:space="0" w:color="auto"/>
        <w:right w:val="none" w:sz="0" w:space="0" w:color="auto"/>
      </w:divBdr>
    </w:div>
    <w:div w:id="710111597">
      <w:bodyDiv w:val="1"/>
      <w:marLeft w:val="0"/>
      <w:marRight w:val="0"/>
      <w:marTop w:val="0"/>
      <w:marBottom w:val="0"/>
      <w:divBdr>
        <w:top w:val="none" w:sz="0" w:space="0" w:color="auto"/>
        <w:left w:val="none" w:sz="0" w:space="0" w:color="auto"/>
        <w:bottom w:val="none" w:sz="0" w:space="0" w:color="auto"/>
        <w:right w:val="none" w:sz="0" w:space="0" w:color="auto"/>
      </w:divBdr>
      <w:divsChild>
        <w:div w:id="794565012">
          <w:marLeft w:val="446"/>
          <w:marRight w:val="0"/>
          <w:marTop w:val="0"/>
          <w:marBottom w:val="0"/>
          <w:divBdr>
            <w:top w:val="none" w:sz="0" w:space="0" w:color="auto"/>
            <w:left w:val="none" w:sz="0" w:space="0" w:color="auto"/>
            <w:bottom w:val="none" w:sz="0" w:space="0" w:color="auto"/>
            <w:right w:val="none" w:sz="0" w:space="0" w:color="auto"/>
          </w:divBdr>
        </w:div>
        <w:div w:id="1513032286">
          <w:marLeft w:val="446"/>
          <w:marRight w:val="0"/>
          <w:marTop w:val="0"/>
          <w:marBottom w:val="0"/>
          <w:divBdr>
            <w:top w:val="none" w:sz="0" w:space="0" w:color="auto"/>
            <w:left w:val="none" w:sz="0" w:space="0" w:color="auto"/>
            <w:bottom w:val="none" w:sz="0" w:space="0" w:color="auto"/>
            <w:right w:val="none" w:sz="0" w:space="0" w:color="auto"/>
          </w:divBdr>
        </w:div>
        <w:div w:id="1446536976">
          <w:marLeft w:val="446"/>
          <w:marRight w:val="0"/>
          <w:marTop w:val="0"/>
          <w:marBottom w:val="0"/>
          <w:divBdr>
            <w:top w:val="none" w:sz="0" w:space="0" w:color="auto"/>
            <w:left w:val="none" w:sz="0" w:space="0" w:color="auto"/>
            <w:bottom w:val="none" w:sz="0" w:space="0" w:color="auto"/>
            <w:right w:val="none" w:sz="0" w:space="0" w:color="auto"/>
          </w:divBdr>
        </w:div>
        <w:div w:id="840238750">
          <w:marLeft w:val="446"/>
          <w:marRight w:val="0"/>
          <w:marTop w:val="0"/>
          <w:marBottom w:val="0"/>
          <w:divBdr>
            <w:top w:val="none" w:sz="0" w:space="0" w:color="auto"/>
            <w:left w:val="none" w:sz="0" w:space="0" w:color="auto"/>
            <w:bottom w:val="none" w:sz="0" w:space="0" w:color="auto"/>
            <w:right w:val="none" w:sz="0" w:space="0" w:color="auto"/>
          </w:divBdr>
        </w:div>
      </w:divsChild>
    </w:div>
    <w:div w:id="747191738">
      <w:bodyDiv w:val="1"/>
      <w:marLeft w:val="0"/>
      <w:marRight w:val="0"/>
      <w:marTop w:val="0"/>
      <w:marBottom w:val="0"/>
      <w:divBdr>
        <w:top w:val="none" w:sz="0" w:space="0" w:color="auto"/>
        <w:left w:val="none" w:sz="0" w:space="0" w:color="auto"/>
        <w:bottom w:val="none" w:sz="0" w:space="0" w:color="auto"/>
        <w:right w:val="none" w:sz="0" w:space="0" w:color="auto"/>
      </w:divBdr>
    </w:div>
    <w:div w:id="780730551">
      <w:bodyDiv w:val="1"/>
      <w:marLeft w:val="0"/>
      <w:marRight w:val="0"/>
      <w:marTop w:val="0"/>
      <w:marBottom w:val="0"/>
      <w:divBdr>
        <w:top w:val="none" w:sz="0" w:space="0" w:color="auto"/>
        <w:left w:val="none" w:sz="0" w:space="0" w:color="auto"/>
        <w:bottom w:val="none" w:sz="0" w:space="0" w:color="auto"/>
        <w:right w:val="none" w:sz="0" w:space="0" w:color="auto"/>
      </w:divBdr>
    </w:div>
    <w:div w:id="852300197">
      <w:bodyDiv w:val="1"/>
      <w:marLeft w:val="0"/>
      <w:marRight w:val="0"/>
      <w:marTop w:val="0"/>
      <w:marBottom w:val="0"/>
      <w:divBdr>
        <w:top w:val="none" w:sz="0" w:space="0" w:color="auto"/>
        <w:left w:val="none" w:sz="0" w:space="0" w:color="auto"/>
        <w:bottom w:val="none" w:sz="0" w:space="0" w:color="auto"/>
        <w:right w:val="none" w:sz="0" w:space="0" w:color="auto"/>
      </w:divBdr>
    </w:div>
    <w:div w:id="928007586">
      <w:bodyDiv w:val="1"/>
      <w:marLeft w:val="0"/>
      <w:marRight w:val="0"/>
      <w:marTop w:val="0"/>
      <w:marBottom w:val="0"/>
      <w:divBdr>
        <w:top w:val="none" w:sz="0" w:space="0" w:color="auto"/>
        <w:left w:val="none" w:sz="0" w:space="0" w:color="auto"/>
        <w:bottom w:val="none" w:sz="0" w:space="0" w:color="auto"/>
        <w:right w:val="none" w:sz="0" w:space="0" w:color="auto"/>
      </w:divBdr>
    </w:div>
    <w:div w:id="951283469">
      <w:bodyDiv w:val="1"/>
      <w:marLeft w:val="0"/>
      <w:marRight w:val="0"/>
      <w:marTop w:val="0"/>
      <w:marBottom w:val="0"/>
      <w:divBdr>
        <w:top w:val="none" w:sz="0" w:space="0" w:color="auto"/>
        <w:left w:val="none" w:sz="0" w:space="0" w:color="auto"/>
        <w:bottom w:val="none" w:sz="0" w:space="0" w:color="auto"/>
        <w:right w:val="none" w:sz="0" w:space="0" w:color="auto"/>
      </w:divBdr>
    </w:div>
    <w:div w:id="1000045174">
      <w:bodyDiv w:val="1"/>
      <w:marLeft w:val="0"/>
      <w:marRight w:val="0"/>
      <w:marTop w:val="0"/>
      <w:marBottom w:val="0"/>
      <w:divBdr>
        <w:top w:val="none" w:sz="0" w:space="0" w:color="auto"/>
        <w:left w:val="none" w:sz="0" w:space="0" w:color="auto"/>
        <w:bottom w:val="none" w:sz="0" w:space="0" w:color="auto"/>
        <w:right w:val="none" w:sz="0" w:space="0" w:color="auto"/>
      </w:divBdr>
    </w:div>
    <w:div w:id="1026714720">
      <w:bodyDiv w:val="1"/>
      <w:marLeft w:val="0"/>
      <w:marRight w:val="0"/>
      <w:marTop w:val="0"/>
      <w:marBottom w:val="0"/>
      <w:divBdr>
        <w:top w:val="none" w:sz="0" w:space="0" w:color="auto"/>
        <w:left w:val="none" w:sz="0" w:space="0" w:color="auto"/>
        <w:bottom w:val="none" w:sz="0" w:space="0" w:color="auto"/>
        <w:right w:val="none" w:sz="0" w:space="0" w:color="auto"/>
      </w:divBdr>
    </w:div>
    <w:div w:id="1031301841">
      <w:bodyDiv w:val="1"/>
      <w:marLeft w:val="0"/>
      <w:marRight w:val="0"/>
      <w:marTop w:val="0"/>
      <w:marBottom w:val="0"/>
      <w:divBdr>
        <w:top w:val="none" w:sz="0" w:space="0" w:color="auto"/>
        <w:left w:val="none" w:sz="0" w:space="0" w:color="auto"/>
        <w:bottom w:val="none" w:sz="0" w:space="0" w:color="auto"/>
        <w:right w:val="none" w:sz="0" w:space="0" w:color="auto"/>
      </w:divBdr>
      <w:divsChild>
        <w:div w:id="1897164290">
          <w:marLeft w:val="547"/>
          <w:marRight w:val="0"/>
          <w:marTop w:val="0"/>
          <w:marBottom w:val="0"/>
          <w:divBdr>
            <w:top w:val="none" w:sz="0" w:space="0" w:color="auto"/>
            <w:left w:val="none" w:sz="0" w:space="0" w:color="auto"/>
            <w:bottom w:val="none" w:sz="0" w:space="0" w:color="auto"/>
            <w:right w:val="none" w:sz="0" w:space="0" w:color="auto"/>
          </w:divBdr>
        </w:div>
        <w:div w:id="1350789919">
          <w:marLeft w:val="1267"/>
          <w:marRight w:val="0"/>
          <w:marTop w:val="0"/>
          <w:marBottom w:val="0"/>
          <w:divBdr>
            <w:top w:val="none" w:sz="0" w:space="0" w:color="auto"/>
            <w:left w:val="none" w:sz="0" w:space="0" w:color="auto"/>
            <w:bottom w:val="none" w:sz="0" w:space="0" w:color="auto"/>
            <w:right w:val="none" w:sz="0" w:space="0" w:color="auto"/>
          </w:divBdr>
        </w:div>
        <w:div w:id="1039162649">
          <w:marLeft w:val="1267"/>
          <w:marRight w:val="0"/>
          <w:marTop w:val="0"/>
          <w:marBottom w:val="0"/>
          <w:divBdr>
            <w:top w:val="none" w:sz="0" w:space="0" w:color="auto"/>
            <w:left w:val="none" w:sz="0" w:space="0" w:color="auto"/>
            <w:bottom w:val="none" w:sz="0" w:space="0" w:color="auto"/>
            <w:right w:val="none" w:sz="0" w:space="0" w:color="auto"/>
          </w:divBdr>
        </w:div>
      </w:divsChild>
    </w:div>
    <w:div w:id="1040280355">
      <w:bodyDiv w:val="1"/>
      <w:marLeft w:val="0"/>
      <w:marRight w:val="0"/>
      <w:marTop w:val="0"/>
      <w:marBottom w:val="0"/>
      <w:divBdr>
        <w:top w:val="none" w:sz="0" w:space="0" w:color="auto"/>
        <w:left w:val="none" w:sz="0" w:space="0" w:color="auto"/>
        <w:bottom w:val="none" w:sz="0" w:space="0" w:color="auto"/>
        <w:right w:val="none" w:sz="0" w:space="0" w:color="auto"/>
      </w:divBdr>
      <w:divsChild>
        <w:div w:id="763232973">
          <w:marLeft w:val="446"/>
          <w:marRight w:val="0"/>
          <w:marTop w:val="0"/>
          <w:marBottom w:val="0"/>
          <w:divBdr>
            <w:top w:val="none" w:sz="0" w:space="0" w:color="auto"/>
            <w:left w:val="none" w:sz="0" w:space="0" w:color="auto"/>
            <w:bottom w:val="none" w:sz="0" w:space="0" w:color="auto"/>
            <w:right w:val="none" w:sz="0" w:space="0" w:color="auto"/>
          </w:divBdr>
        </w:div>
        <w:div w:id="1794862333">
          <w:marLeft w:val="446"/>
          <w:marRight w:val="0"/>
          <w:marTop w:val="0"/>
          <w:marBottom w:val="0"/>
          <w:divBdr>
            <w:top w:val="none" w:sz="0" w:space="0" w:color="auto"/>
            <w:left w:val="none" w:sz="0" w:space="0" w:color="auto"/>
            <w:bottom w:val="none" w:sz="0" w:space="0" w:color="auto"/>
            <w:right w:val="none" w:sz="0" w:space="0" w:color="auto"/>
          </w:divBdr>
        </w:div>
        <w:div w:id="326516138">
          <w:marLeft w:val="446"/>
          <w:marRight w:val="0"/>
          <w:marTop w:val="0"/>
          <w:marBottom w:val="0"/>
          <w:divBdr>
            <w:top w:val="none" w:sz="0" w:space="0" w:color="auto"/>
            <w:left w:val="none" w:sz="0" w:space="0" w:color="auto"/>
            <w:bottom w:val="none" w:sz="0" w:space="0" w:color="auto"/>
            <w:right w:val="none" w:sz="0" w:space="0" w:color="auto"/>
          </w:divBdr>
        </w:div>
      </w:divsChild>
    </w:div>
    <w:div w:id="1112167519">
      <w:bodyDiv w:val="1"/>
      <w:marLeft w:val="0"/>
      <w:marRight w:val="0"/>
      <w:marTop w:val="0"/>
      <w:marBottom w:val="0"/>
      <w:divBdr>
        <w:top w:val="none" w:sz="0" w:space="0" w:color="auto"/>
        <w:left w:val="none" w:sz="0" w:space="0" w:color="auto"/>
        <w:bottom w:val="none" w:sz="0" w:space="0" w:color="auto"/>
        <w:right w:val="none" w:sz="0" w:space="0" w:color="auto"/>
      </w:divBdr>
      <w:divsChild>
        <w:div w:id="1168329722">
          <w:marLeft w:val="1267"/>
          <w:marRight w:val="0"/>
          <w:marTop w:val="0"/>
          <w:marBottom w:val="0"/>
          <w:divBdr>
            <w:top w:val="none" w:sz="0" w:space="0" w:color="auto"/>
            <w:left w:val="none" w:sz="0" w:space="0" w:color="auto"/>
            <w:bottom w:val="none" w:sz="0" w:space="0" w:color="auto"/>
            <w:right w:val="none" w:sz="0" w:space="0" w:color="auto"/>
          </w:divBdr>
        </w:div>
        <w:div w:id="2003271642">
          <w:marLeft w:val="1987"/>
          <w:marRight w:val="0"/>
          <w:marTop w:val="0"/>
          <w:marBottom w:val="0"/>
          <w:divBdr>
            <w:top w:val="none" w:sz="0" w:space="0" w:color="auto"/>
            <w:left w:val="none" w:sz="0" w:space="0" w:color="auto"/>
            <w:bottom w:val="none" w:sz="0" w:space="0" w:color="auto"/>
            <w:right w:val="none" w:sz="0" w:space="0" w:color="auto"/>
          </w:divBdr>
        </w:div>
        <w:div w:id="990642323">
          <w:marLeft w:val="1987"/>
          <w:marRight w:val="0"/>
          <w:marTop w:val="0"/>
          <w:marBottom w:val="0"/>
          <w:divBdr>
            <w:top w:val="none" w:sz="0" w:space="0" w:color="auto"/>
            <w:left w:val="none" w:sz="0" w:space="0" w:color="auto"/>
            <w:bottom w:val="none" w:sz="0" w:space="0" w:color="auto"/>
            <w:right w:val="none" w:sz="0" w:space="0" w:color="auto"/>
          </w:divBdr>
        </w:div>
        <w:div w:id="1427842686">
          <w:marLeft w:val="1987"/>
          <w:marRight w:val="0"/>
          <w:marTop w:val="0"/>
          <w:marBottom w:val="0"/>
          <w:divBdr>
            <w:top w:val="none" w:sz="0" w:space="0" w:color="auto"/>
            <w:left w:val="none" w:sz="0" w:space="0" w:color="auto"/>
            <w:bottom w:val="none" w:sz="0" w:space="0" w:color="auto"/>
            <w:right w:val="none" w:sz="0" w:space="0" w:color="auto"/>
          </w:divBdr>
        </w:div>
      </w:divsChild>
    </w:div>
    <w:div w:id="1151554660">
      <w:bodyDiv w:val="1"/>
      <w:marLeft w:val="0"/>
      <w:marRight w:val="0"/>
      <w:marTop w:val="0"/>
      <w:marBottom w:val="0"/>
      <w:divBdr>
        <w:top w:val="none" w:sz="0" w:space="0" w:color="auto"/>
        <w:left w:val="none" w:sz="0" w:space="0" w:color="auto"/>
        <w:bottom w:val="none" w:sz="0" w:space="0" w:color="auto"/>
        <w:right w:val="none" w:sz="0" w:space="0" w:color="auto"/>
      </w:divBdr>
    </w:div>
    <w:div w:id="1169252123">
      <w:bodyDiv w:val="1"/>
      <w:marLeft w:val="0"/>
      <w:marRight w:val="0"/>
      <w:marTop w:val="0"/>
      <w:marBottom w:val="0"/>
      <w:divBdr>
        <w:top w:val="none" w:sz="0" w:space="0" w:color="auto"/>
        <w:left w:val="none" w:sz="0" w:space="0" w:color="auto"/>
        <w:bottom w:val="none" w:sz="0" w:space="0" w:color="auto"/>
        <w:right w:val="none" w:sz="0" w:space="0" w:color="auto"/>
      </w:divBdr>
      <w:divsChild>
        <w:div w:id="546113803">
          <w:marLeft w:val="1267"/>
          <w:marRight w:val="0"/>
          <w:marTop w:val="0"/>
          <w:marBottom w:val="0"/>
          <w:divBdr>
            <w:top w:val="none" w:sz="0" w:space="0" w:color="auto"/>
            <w:left w:val="none" w:sz="0" w:space="0" w:color="auto"/>
            <w:bottom w:val="none" w:sz="0" w:space="0" w:color="auto"/>
            <w:right w:val="none" w:sz="0" w:space="0" w:color="auto"/>
          </w:divBdr>
        </w:div>
        <w:div w:id="1797748251">
          <w:marLeft w:val="1987"/>
          <w:marRight w:val="0"/>
          <w:marTop w:val="0"/>
          <w:marBottom w:val="0"/>
          <w:divBdr>
            <w:top w:val="none" w:sz="0" w:space="0" w:color="auto"/>
            <w:left w:val="none" w:sz="0" w:space="0" w:color="auto"/>
            <w:bottom w:val="none" w:sz="0" w:space="0" w:color="auto"/>
            <w:right w:val="none" w:sz="0" w:space="0" w:color="auto"/>
          </w:divBdr>
        </w:div>
        <w:div w:id="934019124">
          <w:marLeft w:val="1987"/>
          <w:marRight w:val="0"/>
          <w:marTop w:val="0"/>
          <w:marBottom w:val="0"/>
          <w:divBdr>
            <w:top w:val="none" w:sz="0" w:space="0" w:color="auto"/>
            <w:left w:val="none" w:sz="0" w:space="0" w:color="auto"/>
            <w:bottom w:val="none" w:sz="0" w:space="0" w:color="auto"/>
            <w:right w:val="none" w:sz="0" w:space="0" w:color="auto"/>
          </w:divBdr>
        </w:div>
        <w:div w:id="1769352650">
          <w:marLeft w:val="1987"/>
          <w:marRight w:val="0"/>
          <w:marTop w:val="0"/>
          <w:marBottom w:val="0"/>
          <w:divBdr>
            <w:top w:val="none" w:sz="0" w:space="0" w:color="auto"/>
            <w:left w:val="none" w:sz="0" w:space="0" w:color="auto"/>
            <w:bottom w:val="none" w:sz="0" w:space="0" w:color="auto"/>
            <w:right w:val="none" w:sz="0" w:space="0" w:color="auto"/>
          </w:divBdr>
        </w:div>
      </w:divsChild>
    </w:div>
    <w:div w:id="1173495291">
      <w:bodyDiv w:val="1"/>
      <w:marLeft w:val="0"/>
      <w:marRight w:val="0"/>
      <w:marTop w:val="0"/>
      <w:marBottom w:val="0"/>
      <w:divBdr>
        <w:top w:val="none" w:sz="0" w:space="0" w:color="auto"/>
        <w:left w:val="none" w:sz="0" w:space="0" w:color="auto"/>
        <w:bottom w:val="none" w:sz="0" w:space="0" w:color="auto"/>
        <w:right w:val="none" w:sz="0" w:space="0" w:color="auto"/>
      </w:divBdr>
      <w:divsChild>
        <w:div w:id="1482112336">
          <w:marLeft w:val="547"/>
          <w:marRight w:val="0"/>
          <w:marTop w:val="0"/>
          <w:marBottom w:val="0"/>
          <w:divBdr>
            <w:top w:val="none" w:sz="0" w:space="0" w:color="auto"/>
            <w:left w:val="none" w:sz="0" w:space="0" w:color="auto"/>
            <w:bottom w:val="none" w:sz="0" w:space="0" w:color="auto"/>
            <w:right w:val="none" w:sz="0" w:space="0" w:color="auto"/>
          </w:divBdr>
        </w:div>
      </w:divsChild>
    </w:div>
    <w:div w:id="1199243841">
      <w:bodyDiv w:val="1"/>
      <w:marLeft w:val="0"/>
      <w:marRight w:val="0"/>
      <w:marTop w:val="0"/>
      <w:marBottom w:val="0"/>
      <w:divBdr>
        <w:top w:val="none" w:sz="0" w:space="0" w:color="auto"/>
        <w:left w:val="none" w:sz="0" w:space="0" w:color="auto"/>
        <w:bottom w:val="none" w:sz="0" w:space="0" w:color="auto"/>
        <w:right w:val="none" w:sz="0" w:space="0" w:color="auto"/>
      </w:divBdr>
      <w:divsChild>
        <w:div w:id="1438331091">
          <w:marLeft w:val="1267"/>
          <w:marRight w:val="0"/>
          <w:marTop w:val="0"/>
          <w:marBottom w:val="0"/>
          <w:divBdr>
            <w:top w:val="none" w:sz="0" w:space="0" w:color="auto"/>
            <w:left w:val="none" w:sz="0" w:space="0" w:color="auto"/>
            <w:bottom w:val="none" w:sz="0" w:space="0" w:color="auto"/>
            <w:right w:val="none" w:sz="0" w:space="0" w:color="auto"/>
          </w:divBdr>
        </w:div>
        <w:div w:id="754089576">
          <w:marLeft w:val="1987"/>
          <w:marRight w:val="0"/>
          <w:marTop w:val="0"/>
          <w:marBottom w:val="0"/>
          <w:divBdr>
            <w:top w:val="none" w:sz="0" w:space="0" w:color="auto"/>
            <w:left w:val="none" w:sz="0" w:space="0" w:color="auto"/>
            <w:bottom w:val="none" w:sz="0" w:space="0" w:color="auto"/>
            <w:right w:val="none" w:sz="0" w:space="0" w:color="auto"/>
          </w:divBdr>
        </w:div>
        <w:div w:id="662396752">
          <w:marLeft w:val="1987"/>
          <w:marRight w:val="0"/>
          <w:marTop w:val="0"/>
          <w:marBottom w:val="0"/>
          <w:divBdr>
            <w:top w:val="none" w:sz="0" w:space="0" w:color="auto"/>
            <w:left w:val="none" w:sz="0" w:space="0" w:color="auto"/>
            <w:bottom w:val="none" w:sz="0" w:space="0" w:color="auto"/>
            <w:right w:val="none" w:sz="0" w:space="0" w:color="auto"/>
          </w:divBdr>
        </w:div>
        <w:div w:id="86461300">
          <w:marLeft w:val="1987"/>
          <w:marRight w:val="0"/>
          <w:marTop w:val="0"/>
          <w:marBottom w:val="0"/>
          <w:divBdr>
            <w:top w:val="none" w:sz="0" w:space="0" w:color="auto"/>
            <w:left w:val="none" w:sz="0" w:space="0" w:color="auto"/>
            <w:bottom w:val="none" w:sz="0" w:space="0" w:color="auto"/>
            <w:right w:val="none" w:sz="0" w:space="0" w:color="auto"/>
          </w:divBdr>
        </w:div>
      </w:divsChild>
    </w:div>
    <w:div w:id="1217669892">
      <w:bodyDiv w:val="1"/>
      <w:marLeft w:val="0"/>
      <w:marRight w:val="0"/>
      <w:marTop w:val="0"/>
      <w:marBottom w:val="0"/>
      <w:divBdr>
        <w:top w:val="none" w:sz="0" w:space="0" w:color="auto"/>
        <w:left w:val="none" w:sz="0" w:space="0" w:color="auto"/>
        <w:bottom w:val="none" w:sz="0" w:space="0" w:color="auto"/>
        <w:right w:val="none" w:sz="0" w:space="0" w:color="auto"/>
      </w:divBdr>
    </w:div>
    <w:div w:id="1223906536">
      <w:bodyDiv w:val="1"/>
      <w:marLeft w:val="0"/>
      <w:marRight w:val="0"/>
      <w:marTop w:val="0"/>
      <w:marBottom w:val="0"/>
      <w:divBdr>
        <w:top w:val="none" w:sz="0" w:space="0" w:color="auto"/>
        <w:left w:val="none" w:sz="0" w:space="0" w:color="auto"/>
        <w:bottom w:val="none" w:sz="0" w:space="0" w:color="auto"/>
        <w:right w:val="none" w:sz="0" w:space="0" w:color="auto"/>
      </w:divBdr>
    </w:div>
    <w:div w:id="1235239311">
      <w:bodyDiv w:val="1"/>
      <w:marLeft w:val="0"/>
      <w:marRight w:val="0"/>
      <w:marTop w:val="0"/>
      <w:marBottom w:val="0"/>
      <w:divBdr>
        <w:top w:val="none" w:sz="0" w:space="0" w:color="auto"/>
        <w:left w:val="none" w:sz="0" w:space="0" w:color="auto"/>
        <w:bottom w:val="none" w:sz="0" w:space="0" w:color="auto"/>
        <w:right w:val="none" w:sz="0" w:space="0" w:color="auto"/>
      </w:divBdr>
      <w:divsChild>
        <w:div w:id="1640069752">
          <w:marLeft w:val="1267"/>
          <w:marRight w:val="0"/>
          <w:marTop w:val="0"/>
          <w:marBottom w:val="0"/>
          <w:divBdr>
            <w:top w:val="none" w:sz="0" w:space="0" w:color="auto"/>
            <w:left w:val="none" w:sz="0" w:space="0" w:color="auto"/>
            <w:bottom w:val="none" w:sz="0" w:space="0" w:color="auto"/>
            <w:right w:val="none" w:sz="0" w:space="0" w:color="auto"/>
          </w:divBdr>
        </w:div>
        <w:div w:id="1097095653">
          <w:marLeft w:val="1267"/>
          <w:marRight w:val="0"/>
          <w:marTop w:val="0"/>
          <w:marBottom w:val="0"/>
          <w:divBdr>
            <w:top w:val="none" w:sz="0" w:space="0" w:color="auto"/>
            <w:left w:val="none" w:sz="0" w:space="0" w:color="auto"/>
            <w:bottom w:val="none" w:sz="0" w:space="0" w:color="auto"/>
            <w:right w:val="none" w:sz="0" w:space="0" w:color="auto"/>
          </w:divBdr>
        </w:div>
      </w:divsChild>
    </w:div>
    <w:div w:id="1325351691">
      <w:bodyDiv w:val="1"/>
      <w:marLeft w:val="0"/>
      <w:marRight w:val="0"/>
      <w:marTop w:val="0"/>
      <w:marBottom w:val="0"/>
      <w:divBdr>
        <w:top w:val="none" w:sz="0" w:space="0" w:color="auto"/>
        <w:left w:val="none" w:sz="0" w:space="0" w:color="auto"/>
        <w:bottom w:val="none" w:sz="0" w:space="0" w:color="auto"/>
        <w:right w:val="none" w:sz="0" w:space="0" w:color="auto"/>
      </w:divBdr>
      <w:divsChild>
        <w:div w:id="291374012">
          <w:marLeft w:val="547"/>
          <w:marRight w:val="0"/>
          <w:marTop w:val="0"/>
          <w:marBottom w:val="0"/>
          <w:divBdr>
            <w:top w:val="none" w:sz="0" w:space="0" w:color="auto"/>
            <w:left w:val="none" w:sz="0" w:space="0" w:color="auto"/>
            <w:bottom w:val="none" w:sz="0" w:space="0" w:color="auto"/>
            <w:right w:val="none" w:sz="0" w:space="0" w:color="auto"/>
          </w:divBdr>
        </w:div>
        <w:div w:id="1630011789">
          <w:marLeft w:val="1267"/>
          <w:marRight w:val="0"/>
          <w:marTop w:val="0"/>
          <w:marBottom w:val="0"/>
          <w:divBdr>
            <w:top w:val="none" w:sz="0" w:space="0" w:color="auto"/>
            <w:left w:val="none" w:sz="0" w:space="0" w:color="auto"/>
            <w:bottom w:val="none" w:sz="0" w:space="0" w:color="auto"/>
            <w:right w:val="none" w:sz="0" w:space="0" w:color="auto"/>
          </w:divBdr>
        </w:div>
        <w:div w:id="24448667">
          <w:marLeft w:val="1267"/>
          <w:marRight w:val="0"/>
          <w:marTop w:val="0"/>
          <w:marBottom w:val="0"/>
          <w:divBdr>
            <w:top w:val="none" w:sz="0" w:space="0" w:color="auto"/>
            <w:left w:val="none" w:sz="0" w:space="0" w:color="auto"/>
            <w:bottom w:val="none" w:sz="0" w:space="0" w:color="auto"/>
            <w:right w:val="none" w:sz="0" w:space="0" w:color="auto"/>
          </w:divBdr>
        </w:div>
        <w:div w:id="2011369497">
          <w:marLeft w:val="1987"/>
          <w:marRight w:val="0"/>
          <w:marTop w:val="0"/>
          <w:marBottom w:val="0"/>
          <w:divBdr>
            <w:top w:val="none" w:sz="0" w:space="0" w:color="auto"/>
            <w:left w:val="none" w:sz="0" w:space="0" w:color="auto"/>
            <w:bottom w:val="none" w:sz="0" w:space="0" w:color="auto"/>
            <w:right w:val="none" w:sz="0" w:space="0" w:color="auto"/>
          </w:divBdr>
        </w:div>
        <w:div w:id="1160384620">
          <w:marLeft w:val="1987"/>
          <w:marRight w:val="0"/>
          <w:marTop w:val="0"/>
          <w:marBottom w:val="0"/>
          <w:divBdr>
            <w:top w:val="none" w:sz="0" w:space="0" w:color="auto"/>
            <w:left w:val="none" w:sz="0" w:space="0" w:color="auto"/>
            <w:bottom w:val="none" w:sz="0" w:space="0" w:color="auto"/>
            <w:right w:val="none" w:sz="0" w:space="0" w:color="auto"/>
          </w:divBdr>
        </w:div>
        <w:div w:id="109934159">
          <w:marLeft w:val="1987"/>
          <w:marRight w:val="0"/>
          <w:marTop w:val="0"/>
          <w:marBottom w:val="0"/>
          <w:divBdr>
            <w:top w:val="none" w:sz="0" w:space="0" w:color="auto"/>
            <w:left w:val="none" w:sz="0" w:space="0" w:color="auto"/>
            <w:bottom w:val="none" w:sz="0" w:space="0" w:color="auto"/>
            <w:right w:val="none" w:sz="0" w:space="0" w:color="auto"/>
          </w:divBdr>
        </w:div>
        <w:div w:id="1478914966">
          <w:marLeft w:val="1987"/>
          <w:marRight w:val="0"/>
          <w:marTop w:val="0"/>
          <w:marBottom w:val="0"/>
          <w:divBdr>
            <w:top w:val="none" w:sz="0" w:space="0" w:color="auto"/>
            <w:left w:val="none" w:sz="0" w:space="0" w:color="auto"/>
            <w:bottom w:val="none" w:sz="0" w:space="0" w:color="auto"/>
            <w:right w:val="none" w:sz="0" w:space="0" w:color="auto"/>
          </w:divBdr>
        </w:div>
        <w:div w:id="419524401">
          <w:marLeft w:val="1987"/>
          <w:marRight w:val="0"/>
          <w:marTop w:val="0"/>
          <w:marBottom w:val="0"/>
          <w:divBdr>
            <w:top w:val="none" w:sz="0" w:space="0" w:color="auto"/>
            <w:left w:val="none" w:sz="0" w:space="0" w:color="auto"/>
            <w:bottom w:val="none" w:sz="0" w:space="0" w:color="auto"/>
            <w:right w:val="none" w:sz="0" w:space="0" w:color="auto"/>
          </w:divBdr>
        </w:div>
      </w:divsChild>
    </w:div>
    <w:div w:id="1332949457">
      <w:bodyDiv w:val="1"/>
      <w:marLeft w:val="0"/>
      <w:marRight w:val="0"/>
      <w:marTop w:val="0"/>
      <w:marBottom w:val="0"/>
      <w:divBdr>
        <w:top w:val="none" w:sz="0" w:space="0" w:color="auto"/>
        <w:left w:val="none" w:sz="0" w:space="0" w:color="auto"/>
        <w:bottom w:val="none" w:sz="0" w:space="0" w:color="auto"/>
        <w:right w:val="none" w:sz="0" w:space="0" w:color="auto"/>
      </w:divBdr>
    </w:div>
    <w:div w:id="1337419613">
      <w:bodyDiv w:val="1"/>
      <w:marLeft w:val="0"/>
      <w:marRight w:val="0"/>
      <w:marTop w:val="0"/>
      <w:marBottom w:val="0"/>
      <w:divBdr>
        <w:top w:val="none" w:sz="0" w:space="0" w:color="auto"/>
        <w:left w:val="none" w:sz="0" w:space="0" w:color="auto"/>
        <w:bottom w:val="none" w:sz="0" w:space="0" w:color="auto"/>
        <w:right w:val="none" w:sz="0" w:space="0" w:color="auto"/>
      </w:divBdr>
      <w:divsChild>
        <w:div w:id="1214460952">
          <w:marLeft w:val="547"/>
          <w:marRight w:val="0"/>
          <w:marTop w:val="0"/>
          <w:marBottom w:val="0"/>
          <w:divBdr>
            <w:top w:val="none" w:sz="0" w:space="0" w:color="auto"/>
            <w:left w:val="none" w:sz="0" w:space="0" w:color="auto"/>
            <w:bottom w:val="none" w:sz="0" w:space="0" w:color="auto"/>
            <w:right w:val="none" w:sz="0" w:space="0" w:color="auto"/>
          </w:divBdr>
        </w:div>
        <w:div w:id="595795255">
          <w:marLeft w:val="1267"/>
          <w:marRight w:val="0"/>
          <w:marTop w:val="0"/>
          <w:marBottom w:val="0"/>
          <w:divBdr>
            <w:top w:val="none" w:sz="0" w:space="0" w:color="auto"/>
            <w:left w:val="none" w:sz="0" w:space="0" w:color="auto"/>
            <w:bottom w:val="none" w:sz="0" w:space="0" w:color="auto"/>
            <w:right w:val="none" w:sz="0" w:space="0" w:color="auto"/>
          </w:divBdr>
        </w:div>
      </w:divsChild>
    </w:div>
    <w:div w:id="1464544864">
      <w:bodyDiv w:val="1"/>
      <w:marLeft w:val="0"/>
      <w:marRight w:val="0"/>
      <w:marTop w:val="0"/>
      <w:marBottom w:val="0"/>
      <w:divBdr>
        <w:top w:val="none" w:sz="0" w:space="0" w:color="auto"/>
        <w:left w:val="none" w:sz="0" w:space="0" w:color="auto"/>
        <w:bottom w:val="none" w:sz="0" w:space="0" w:color="auto"/>
        <w:right w:val="none" w:sz="0" w:space="0" w:color="auto"/>
      </w:divBdr>
      <w:divsChild>
        <w:div w:id="627662220">
          <w:marLeft w:val="1267"/>
          <w:marRight w:val="0"/>
          <w:marTop w:val="0"/>
          <w:marBottom w:val="0"/>
          <w:divBdr>
            <w:top w:val="none" w:sz="0" w:space="0" w:color="auto"/>
            <w:left w:val="none" w:sz="0" w:space="0" w:color="auto"/>
            <w:bottom w:val="none" w:sz="0" w:space="0" w:color="auto"/>
            <w:right w:val="none" w:sz="0" w:space="0" w:color="auto"/>
          </w:divBdr>
        </w:div>
      </w:divsChild>
    </w:div>
    <w:div w:id="1483690604">
      <w:bodyDiv w:val="1"/>
      <w:marLeft w:val="0"/>
      <w:marRight w:val="0"/>
      <w:marTop w:val="0"/>
      <w:marBottom w:val="0"/>
      <w:divBdr>
        <w:top w:val="none" w:sz="0" w:space="0" w:color="auto"/>
        <w:left w:val="none" w:sz="0" w:space="0" w:color="auto"/>
        <w:bottom w:val="none" w:sz="0" w:space="0" w:color="auto"/>
        <w:right w:val="none" w:sz="0" w:space="0" w:color="auto"/>
      </w:divBdr>
      <w:divsChild>
        <w:div w:id="276374795">
          <w:marLeft w:val="446"/>
          <w:marRight w:val="0"/>
          <w:marTop w:val="0"/>
          <w:marBottom w:val="0"/>
          <w:divBdr>
            <w:top w:val="none" w:sz="0" w:space="0" w:color="auto"/>
            <w:left w:val="none" w:sz="0" w:space="0" w:color="auto"/>
            <w:bottom w:val="none" w:sz="0" w:space="0" w:color="auto"/>
            <w:right w:val="none" w:sz="0" w:space="0" w:color="auto"/>
          </w:divBdr>
        </w:div>
        <w:div w:id="1111050343">
          <w:marLeft w:val="446"/>
          <w:marRight w:val="0"/>
          <w:marTop w:val="0"/>
          <w:marBottom w:val="0"/>
          <w:divBdr>
            <w:top w:val="none" w:sz="0" w:space="0" w:color="auto"/>
            <w:left w:val="none" w:sz="0" w:space="0" w:color="auto"/>
            <w:bottom w:val="none" w:sz="0" w:space="0" w:color="auto"/>
            <w:right w:val="none" w:sz="0" w:space="0" w:color="auto"/>
          </w:divBdr>
        </w:div>
        <w:div w:id="1838182146">
          <w:marLeft w:val="446"/>
          <w:marRight w:val="0"/>
          <w:marTop w:val="0"/>
          <w:marBottom w:val="0"/>
          <w:divBdr>
            <w:top w:val="none" w:sz="0" w:space="0" w:color="auto"/>
            <w:left w:val="none" w:sz="0" w:space="0" w:color="auto"/>
            <w:bottom w:val="none" w:sz="0" w:space="0" w:color="auto"/>
            <w:right w:val="none" w:sz="0" w:space="0" w:color="auto"/>
          </w:divBdr>
        </w:div>
      </w:divsChild>
    </w:div>
    <w:div w:id="1627541761">
      <w:bodyDiv w:val="1"/>
      <w:marLeft w:val="0"/>
      <w:marRight w:val="0"/>
      <w:marTop w:val="0"/>
      <w:marBottom w:val="0"/>
      <w:divBdr>
        <w:top w:val="none" w:sz="0" w:space="0" w:color="auto"/>
        <w:left w:val="none" w:sz="0" w:space="0" w:color="auto"/>
        <w:bottom w:val="none" w:sz="0" w:space="0" w:color="auto"/>
        <w:right w:val="none" w:sz="0" w:space="0" w:color="auto"/>
      </w:divBdr>
    </w:div>
    <w:div w:id="1639529981">
      <w:bodyDiv w:val="1"/>
      <w:marLeft w:val="0"/>
      <w:marRight w:val="0"/>
      <w:marTop w:val="0"/>
      <w:marBottom w:val="0"/>
      <w:divBdr>
        <w:top w:val="none" w:sz="0" w:space="0" w:color="auto"/>
        <w:left w:val="none" w:sz="0" w:space="0" w:color="auto"/>
        <w:bottom w:val="none" w:sz="0" w:space="0" w:color="auto"/>
        <w:right w:val="none" w:sz="0" w:space="0" w:color="auto"/>
      </w:divBdr>
      <w:divsChild>
        <w:div w:id="1604726949">
          <w:marLeft w:val="446"/>
          <w:marRight w:val="0"/>
          <w:marTop w:val="0"/>
          <w:marBottom w:val="0"/>
          <w:divBdr>
            <w:top w:val="none" w:sz="0" w:space="0" w:color="auto"/>
            <w:left w:val="none" w:sz="0" w:space="0" w:color="auto"/>
            <w:bottom w:val="none" w:sz="0" w:space="0" w:color="auto"/>
            <w:right w:val="none" w:sz="0" w:space="0" w:color="auto"/>
          </w:divBdr>
        </w:div>
        <w:div w:id="898325999">
          <w:marLeft w:val="446"/>
          <w:marRight w:val="0"/>
          <w:marTop w:val="0"/>
          <w:marBottom w:val="0"/>
          <w:divBdr>
            <w:top w:val="none" w:sz="0" w:space="0" w:color="auto"/>
            <w:left w:val="none" w:sz="0" w:space="0" w:color="auto"/>
            <w:bottom w:val="none" w:sz="0" w:space="0" w:color="auto"/>
            <w:right w:val="none" w:sz="0" w:space="0" w:color="auto"/>
          </w:divBdr>
        </w:div>
        <w:div w:id="1398475075">
          <w:marLeft w:val="446"/>
          <w:marRight w:val="0"/>
          <w:marTop w:val="0"/>
          <w:marBottom w:val="0"/>
          <w:divBdr>
            <w:top w:val="none" w:sz="0" w:space="0" w:color="auto"/>
            <w:left w:val="none" w:sz="0" w:space="0" w:color="auto"/>
            <w:bottom w:val="none" w:sz="0" w:space="0" w:color="auto"/>
            <w:right w:val="none" w:sz="0" w:space="0" w:color="auto"/>
          </w:divBdr>
        </w:div>
      </w:divsChild>
    </w:div>
    <w:div w:id="1644968909">
      <w:bodyDiv w:val="1"/>
      <w:marLeft w:val="0"/>
      <w:marRight w:val="0"/>
      <w:marTop w:val="0"/>
      <w:marBottom w:val="0"/>
      <w:divBdr>
        <w:top w:val="none" w:sz="0" w:space="0" w:color="auto"/>
        <w:left w:val="none" w:sz="0" w:space="0" w:color="auto"/>
        <w:bottom w:val="none" w:sz="0" w:space="0" w:color="auto"/>
        <w:right w:val="none" w:sz="0" w:space="0" w:color="auto"/>
      </w:divBdr>
      <w:divsChild>
        <w:div w:id="1450589113">
          <w:marLeft w:val="446"/>
          <w:marRight w:val="0"/>
          <w:marTop w:val="0"/>
          <w:marBottom w:val="0"/>
          <w:divBdr>
            <w:top w:val="none" w:sz="0" w:space="0" w:color="auto"/>
            <w:left w:val="none" w:sz="0" w:space="0" w:color="auto"/>
            <w:bottom w:val="none" w:sz="0" w:space="0" w:color="auto"/>
            <w:right w:val="none" w:sz="0" w:space="0" w:color="auto"/>
          </w:divBdr>
        </w:div>
        <w:div w:id="1566795789">
          <w:marLeft w:val="1267"/>
          <w:marRight w:val="0"/>
          <w:marTop w:val="0"/>
          <w:marBottom w:val="0"/>
          <w:divBdr>
            <w:top w:val="none" w:sz="0" w:space="0" w:color="auto"/>
            <w:left w:val="none" w:sz="0" w:space="0" w:color="auto"/>
            <w:bottom w:val="none" w:sz="0" w:space="0" w:color="auto"/>
            <w:right w:val="none" w:sz="0" w:space="0" w:color="auto"/>
          </w:divBdr>
        </w:div>
        <w:div w:id="368799318">
          <w:marLeft w:val="1267"/>
          <w:marRight w:val="0"/>
          <w:marTop w:val="0"/>
          <w:marBottom w:val="0"/>
          <w:divBdr>
            <w:top w:val="none" w:sz="0" w:space="0" w:color="auto"/>
            <w:left w:val="none" w:sz="0" w:space="0" w:color="auto"/>
            <w:bottom w:val="none" w:sz="0" w:space="0" w:color="auto"/>
            <w:right w:val="none" w:sz="0" w:space="0" w:color="auto"/>
          </w:divBdr>
        </w:div>
        <w:div w:id="429476648">
          <w:marLeft w:val="1267"/>
          <w:marRight w:val="0"/>
          <w:marTop w:val="0"/>
          <w:marBottom w:val="0"/>
          <w:divBdr>
            <w:top w:val="none" w:sz="0" w:space="0" w:color="auto"/>
            <w:left w:val="none" w:sz="0" w:space="0" w:color="auto"/>
            <w:bottom w:val="none" w:sz="0" w:space="0" w:color="auto"/>
            <w:right w:val="none" w:sz="0" w:space="0" w:color="auto"/>
          </w:divBdr>
        </w:div>
        <w:div w:id="1761566265">
          <w:marLeft w:val="1267"/>
          <w:marRight w:val="0"/>
          <w:marTop w:val="0"/>
          <w:marBottom w:val="0"/>
          <w:divBdr>
            <w:top w:val="none" w:sz="0" w:space="0" w:color="auto"/>
            <w:left w:val="none" w:sz="0" w:space="0" w:color="auto"/>
            <w:bottom w:val="none" w:sz="0" w:space="0" w:color="auto"/>
            <w:right w:val="none" w:sz="0" w:space="0" w:color="auto"/>
          </w:divBdr>
        </w:div>
      </w:divsChild>
    </w:div>
    <w:div w:id="1691101444">
      <w:bodyDiv w:val="1"/>
      <w:marLeft w:val="0"/>
      <w:marRight w:val="0"/>
      <w:marTop w:val="0"/>
      <w:marBottom w:val="0"/>
      <w:divBdr>
        <w:top w:val="none" w:sz="0" w:space="0" w:color="auto"/>
        <w:left w:val="none" w:sz="0" w:space="0" w:color="auto"/>
        <w:bottom w:val="none" w:sz="0" w:space="0" w:color="auto"/>
        <w:right w:val="none" w:sz="0" w:space="0" w:color="auto"/>
      </w:divBdr>
      <w:divsChild>
        <w:div w:id="1105419992">
          <w:marLeft w:val="547"/>
          <w:marRight w:val="0"/>
          <w:marTop w:val="0"/>
          <w:marBottom w:val="0"/>
          <w:divBdr>
            <w:top w:val="none" w:sz="0" w:space="0" w:color="auto"/>
            <w:left w:val="none" w:sz="0" w:space="0" w:color="auto"/>
            <w:bottom w:val="none" w:sz="0" w:space="0" w:color="auto"/>
            <w:right w:val="none" w:sz="0" w:space="0" w:color="auto"/>
          </w:divBdr>
        </w:div>
        <w:div w:id="1351563771">
          <w:marLeft w:val="1267"/>
          <w:marRight w:val="0"/>
          <w:marTop w:val="0"/>
          <w:marBottom w:val="0"/>
          <w:divBdr>
            <w:top w:val="none" w:sz="0" w:space="0" w:color="auto"/>
            <w:left w:val="none" w:sz="0" w:space="0" w:color="auto"/>
            <w:bottom w:val="none" w:sz="0" w:space="0" w:color="auto"/>
            <w:right w:val="none" w:sz="0" w:space="0" w:color="auto"/>
          </w:divBdr>
        </w:div>
      </w:divsChild>
    </w:div>
    <w:div w:id="1698198219">
      <w:bodyDiv w:val="1"/>
      <w:marLeft w:val="0"/>
      <w:marRight w:val="0"/>
      <w:marTop w:val="0"/>
      <w:marBottom w:val="0"/>
      <w:divBdr>
        <w:top w:val="none" w:sz="0" w:space="0" w:color="auto"/>
        <w:left w:val="none" w:sz="0" w:space="0" w:color="auto"/>
        <w:bottom w:val="none" w:sz="0" w:space="0" w:color="auto"/>
        <w:right w:val="none" w:sz="0" w:space="0" w:color="auto"/>
      </w:divBdr>
      <w:divsChild>
        <w:div w:id="375393192">
          <w:marLeft w:val="1267"/>
          <w:marRight w:val="0"/>
          <w:marTop w:val="0"/>
          <w:marBottom w:val="0"/>
          <w:divBdr>
            <w:top w:val="none" w:sz="0" w:space="0" w:color="auto"/>
            <w:left w:val="none" w:sz="0" w:space="0" w:color="auto"/>
            <w:bottom w:val="none" w:sz="0" w:space="0" w:color="auto"/>
            <w:right w:val="none" w:sz="0" w:space="0" w:color="auto"/>
          </w:divBdr>
        </w:div>
        <w:div w:id="1668242538">
          <w:marLeft w:val="1166"/>
          <w:marRight w:val="0"/>
          <w:marTop w:val="0"/>
          <w:marBottom w:val="0"/>
          <w:divBdr>
            <w:top w:val="none" w:sz="0" w:space="0" w:color="auto"/>
            <w:left w:val="none" w:sz="0" w:space="0" w:color="auto"/>
            <w:bottom w:val="none" w:sz="0" w:space="0" w:color="auto"/>
            <w:right w:val="none" w:sz="0" w:space="0" w:color="auto"/>
          </w:divBdr>
        </w:div>
      </w:divsChild>
    </w:div>
    <w:div w:id="1717201484">
      <w:bodyDiv w:val="1"/>
      <w:marLeft w:val="0"/>
      <w:marRight w:val="0"/>
      <w:marTop w:val="0"/>
      <w:marBottom w:val="0"/>
      <w:divBdr>
        <w:top w:val="none" w:sz="0" w:space="0" w:color="auto"/>
        <w:left w:val="none" w:sz="0" w:space="0" w:color="auto"/>
        <w:bottom w:val="none" w:sz="0" w:space="0" w:color="auto"/>
        <w:right w:val="none" w:sz="0" w:space="0" w:color="auto"/>
      </w:divBdr>
      <w:divsChild>
        <w:div w:id="1170173395">
          <w:marLeft w:val="547"/>
          <w:marRight w:val="0"/>
          <w:marTop w:val="0"/>
          <w:marBottom w:val="0"/>
          <w:divBdr>
            <w:top w:val="none" w:sz="0" w:space="0" w:color="auto"/>
            <w:left w:val="none" w:sz="0" w:space="0" w:color="auto"/>
            <w:bottom w:val="none" w:sz="0" w:space="0" w:color="auto"/>
            <w:right w:val="none" w:sz="0" w:space="0" w:color="auto"/>
          </w:divBdr>
        </w:div>
        <w:div w:id="72824361">
          <w:marLeft w:val="547"/>
          <w:marRight w:val="0"/>
          <w:marTop w:val="0"/>
          <w:marBottom w:val="0"/>
          <w:divBdr>
            <w:top w:val="none" w:sz="0" w:space="0" w:color="auto"/>
            <w:left w:val="none" w:sz="0" w:space="0" w:color="auto"/>
            <w:bottom w:val="none" w:sz="0" w:space="0" w:color="auto"/>
            <w:right w:val="none" w:sz="0" w:space="0" w:color="auto"/>
          </w:divBdr>
        </w:div>
        <w:div w:id="1814718300">
          <w:marLeft w:val="547"/>
          <w:marRight w:val="0"/>
          <w:marTop w:val="0"/>
          <w:marBottom w:val="0"/>
          <w:divBdr>
            <w:top w:val="none" w:sz="0" w:space="0" w:color="auto"/>
            <w:left w:val="none" w:sz="0" w:space="0" w:color="auto"/>
            <w:bottom w:val="none" w:sz="0" w:space="0" w:color="auto"/>
            <w:right w:val="none" w:sz="0" w:space="0" w:color="auto"/>
          </w:divBdr>
        </w:div>
        <w:div w:id="1783185585">
          <w:marLeft w:val="1267"/>
          <w:marRight w:val="0"/>
          <w:marTop w:val="0"/>
          <w:marBottom w:val="0"/>
          <w:divBdr>
            <w:top w:val="none" w:sz="0" w:space="0" w:color="auto"/>
            <w:left w:val="none" w:sz="0" w:space="0" w:color="auto"/>
            <w:bottom w:val="none" w:sz="0" w:space="0" w:color="auto"/>
            <w:right w:val="none" w:sz="0" w:space="0" w:color="auto"/>
          </w:divBdr>
        </w:div>
      </w:divsChild>
    </w:div>
    <w:div w:id="1820538783">
      <w:bodyDiv w:val="1"/>
      <w:marLeft w:val="0"/>
      <w:marRight w:val="0"/>
      <w:marTop w:val="0"/>
      <w:marBottom w:val="0"/>
      <w:divBdr>
        <w:top w:val="none" w:sz="0" w:space="0" w:color="auto"/>
        <w:left w:val="none" w:sz="0" w:space="0" w:color="auto"/>
        <w:bottom w:val="none" w:sz="0" w:space="0" w:color="auto"/>
        <w:right w:val="none" w:sz="0" w:space="0" w:color="auto"/>
      </w:divBdr>
      <w:divsChild>
        <w:div w:id="833371779">
          <w:marLeft w:val="547"/>
          <w:marRight w:val="0"/>
          <w:marTop w:val="0"/>
          <w:marBottom w:val="0"/>
          <w:divBdr>
            <w:top w:val="none" w:sz="0" w:space="0" w:color="auto"/>
            <w:left w:val="none" w:sz="0" w:space="0" w:color="auto"/>
            <w:bottom w:val="none" w:sz="0" w:space="0" w:color="auto"/>
            <w:right w:val="none" w:sz="0" w:space="0" w:color="auto"/>
          </w:divBdr>
        </w:div>
        <w:div w:id="1744376643">
          <w:marLeft w:val="1267"/>
          <w:marRight w:val="0"/>
          <w:marTop w:val="0"/>
          <w:marBottom w:val="0"/>
          <w:divBdr>
            <w:top w:val="none" w:sz="0" w:space="0" w:color="auto"/>
            <w:left w:val="none" w:sz="0" w:space="0" w:color="auto"/>
            <w:bottom w:val="none" w:sz="0" w:space="0" w:color="auto"/>
            <w:right w:val="none" w:sz="0" w:space="0" w:color="auto"/>
          </w:divBdr>
        </w:div>
      </w:divsChild>
    </w:div>
    <w:div w:id="1925382554">
      <w:bodyDiv w:val="1"/>
      <w:marLeft w:val="0"/>
      <w:marRight w:val="0"/>
      <w:marTop w:val="0"/>
      <w:marBottom w:val="0"/>
      <w:divBdr>
        <w:top w:val="none" w:sz="0" w:space="0" w:color="auto"/>
        <w:left w:val="none" w:sz="0" w:space="0" w:color="auto"/>
        <w:bottom w:val="none" w:sz="0" w:space="0" w:color="auto"/>
        <w:right w:val="none" w:sz="0" w:space="0" w:color="auto"/>
      </w:divBdr>
      <w:divsChild>
        <w:div w:id="1119378484">
          <w:marLeft w:val="547"/>
          <w:marRight w:val="0"/>
          <w:marTop w:val="0"/>
          <w:marBottom w:val="0"/>
          <w:divBdr>
            <w:top w:val="none" w:sz="0" w:space="0" w:color="auto"/>
            <w:left w:val="none" w:sz="0" w:space="0" w:color="auto"/>
            <w:bottom w:val="none" w:sz="0" w:space="0" w:color="auto"/>
            <w:right w:val="none" w:sz="0" w:space="0" w:color="auto"/>
          </w:divBdr>
        </w:div>
        <w:div w:id="679895575">
          <w:marLeft w:val="547"/>
          <w:marRight w:val="0"/>
          <w:marTop w:val="0"/>
          <w:marBottom w:val="0"/>
          <w:divBdr>
            <w:top w:val="none" w:sz="0" w:space="0" w:color="auto"/>
            <w:left w:val="none" w:sz="0" w:space="0" w:color="auto"/>
            <w:bottom w:val="none" w:sz="0" w:space="0" w:color="auto"/>
            <w:right w:val="none" w:sz="0" w:space="0" w:color="auto"/>
          </w:divBdr>
        </w:div>
        <w:div w:id="1057242168">
          <w:marLeft w:val="547"/>
          <w:marRight w:val="0"/>
          <w:marTop w:val="0"/>
          <w:marBottom w:val="0"/>
          <w:divBdr>
            <w:top w:val="none" w:sz="0" w:space="0" w:color="auto"/>
            <w:left w:val="none" w:sz="0" w:space="0" w:color="auto"/>
            <w:bottom w:val="none" w:sz="0" w:space="0" w:color="auto"/>
            <w:right w:val="none" w:sz="0" w:space="0" w:color="auto"/>
          </w:divBdr>
        </w:div>
        <w:div w:id="1695107003">
          <w:marLeft w:val="547"/>
          <w:marRight w:val="0"/>
          <w:marTop w:val="0"/>
          <w:marBottom w:val="0"/>
          <w:divBdr>
            <w:top w:val="none" w:sz="0" w:space="0" w:color="auto"/>
            <w:left w:val="none" w:sz="0" w:space="0" w:color="auto"/>
            <w:bottom w:val="none" w:sz="0" w:space="0" w:color="auto"/>
            <w:right w:val="none" w:sz="0" w:space="0" w:color="auto"/>
          </w:divBdr>
        </w:div>
      </w:divsChild>
    </w:div>
    <w:div w:id="1927879520">
      <w:bodyDiv w:val="1"/>
      <w:marLeft w:val="0"/>
      <w:marRight w:val="0"/>
      <w:marTop w:val="0"/>
      <w:marBottom w:val="0"/>
      <w:divBdr>
        <w:top w:val="none" w:sz="0" w:space="0" w:color="auto"/>
        <w:left w:val="none" w:sz="0" w:space="0" w:color="auto"/>
        <w:bottom w:val="none" w:sz="0" w:space="0" w:color="auto"/>
        <w:right w:val="none" w:sz="0" w:space="0" w:color="auto"/>
      </w:divBdr>
      <w:divsChild>
        <w:div w:id="14309441">
          <w:marLeft w:val="446"/>
          <w:marRight w:val="0"/>
          <w:marTop w:val="0"/>
          <w:marBottom w:val="0"/>
          <w:divBdr>
            <w:top w:val="none" w:sz="0" w:space="0" w:color="auto"/>
            <w:left w:val="none" w:sz="0" w:space="0" w:color="auto"/>
            <w:bottom w:val="none" w:sz="0" w:space="0" w:color="auto"/>
            <w:right w:val="none" w:sz="0" w:space="0" w:color="auto"/>
          </w:divBdr>
        </w:div>
        <w:div w:id="1228297101">
          <w:marLeft w:val="446"/>
          <w:marRight w:val="0"/>
          <w:marTop w:val="0"/>
          <w:marBottom w:val="0"/>
          <w:divBdr>
            <w:top w:val="none" w:sz="0" w:space="0" w:color="auto"/>
            <w:left w:val="none" w:sz="0" w:space="0" w:color="auto"/>
            <w:bottom w:val="none" w:sz="0" w:space="0" w:color="auto"/>
            <w:right w:val="none" w:sz="0" w:space="0" w:color="auto"/>
          </w:divBdr>
        </w:div>
        <w:div w:id="1346783529">
          <w:marLeft w:val="446"/>
          <w:marRight w:val="0"/>
          <w:marTop w:val="0"/>
          <w:marBottom w:val="0"/>
          <w:divBdr>
            <w:top w:val="none" w:sz="0" w:space="0" w:color="auto"/>
            <w:left w:val="none" w:sz="0" w:space="0" w:color="auto"/>
            <w:bottom w:val="none" w:sz="0" w:space="0" w:color="auto"/>
            <w:right w:val="none" w:sz="0" w:space="0" w:color="auto"/>
          </w:divBdr>
        </w:div>
        <w:div w:id="684136406">
          <w:marLeft w:val="446"/>
          <w:marRight w:val="0"/>
          <w:marTop w:val="0"/>
          <w:marBottom w:val="0"/>
          <w:divBdr>
            <w:top w:val="none" w:sz="0" w:space="0" w:color="auto"/>
            <w:left w:val="none" w:sz="0" w:space="0" w:color="auto"/>
            <w:bottom w:val="none" w:sz="0" w:space="0" w:color="auto"/>
            <w:right w:val="none" w:sz="0" w:space="0" w:color="auto"/>
          </w:divBdr>
        </w:div>
      </w:divsChild>
    </w:div>
    <w:div w:id="1977418620">
      <w:bodyDiv w:val="1"/>
      <w:marLeft w:val="0"/>
      <w:marRight w:val="0"/>
      <w:marTop w:val="0"/>
      <w:marBottom w:val="0"/>
      <w:divBdr>
        <w:top w:val="none" w:sz="0" w:space="0" w:color="auto"/>
        <w:left w:val="none" w:sz="0" w:space="0" w:color="auto"/>
        <w:bottom w:val="none" w:sz="0" w:space="0" w:color="auto"/>
        <w:right w:val="none" w:sz="0" w:space="0" w:color="auto"/>
      </w:divBdr>
    </w:div>
    <w:div w:id="1994210724">
      <w:bodyDiv w:val="1"/>
      <w:marLeft w:val="0"/>
      <w:marRight w:val="0"/>
      <w:marTop w:val="0"/>
      <w:marBottom w:val="0"/>
      <w:divBdr>
        <w:top w:val="none" w:sz="0" w:space="0" w:color="auto"/>
        <w:left w:val="none" w:sz="0" w:space="0" w:color="auto"/>
        <w:bottom w:val="none" w:sz="0" w:space="0" w:color="auto"/>
        <w:right w:val="none" w:sz="0" w:space="0" w:color="auto"/>
      </w:divBdr>
      <w:divsChild>
        <w:div w:id="1894732815">
          <w:marLeft w:val="547"/>
          <w:marRight w:val="0"/>
          <w:marTop w:val="0"/>
          <w:marBottom w:val="0"/>
          <w:divBdr>
            <w:top w:val="none" w:sz="0" w:space="0" w:color="auto"/>
            <w:left w:val="none" w:sz="0" w:space="0" w:color="auto"/>
            <w:bottom w:val="none" w:sz="0" w:space="0" w:color="auto"/>
            <w:right w:val="none" w:sz="0" w:space="0" w:color="auto"/>
          </w:divBdr>
        </w:div>
        <w:div w:id="578254434">
          <w:marLeft w:val="547"/>
          <w:marRight w:val="0"/>
          <w:marTop w:val="0"/>
          <w:marBottom w:val="0"/>
          <w:divBdr>
            <w:top w:val="none" w:sz="0" w:space="0" w:color="auto"/>
            <w:left w:val="none" w:sz="0" w:space="0" w:color="auto"/>
            <w:bottom w:val="none" w:sz="0" w:space="0" w:color="auto"/>
            <w:right w:val="none" w:sz="0" w:space="0" w:color="auto"/>
          </w:divBdr>
        </w:div>
        <w:div w:id="82646883">
          <w:marLeft w:val="547"/>
          <w:marRight w:val="0"/>
          <w:marTop w:val="0"/>
          <w:marBottom w:val="0"/>
          <w:divBdr>
            <w:top w:val="none" w:sz="0" w:space="0" w:color="auto"/>
            <w:left w:val="none" w:sz="0" w:space="0" w:color="auto"/>
            <w:bottom w:val="none" w:sz="0" w:space="0" w:color="auto"/>
            <w:right w:val="none" w:sz="0" w:space="0" w:color="auto"/>
          </w:divBdr>
        </w:div>
        <w:div w:id="291403954">
          <w:marLeft w:val="1987"/>
          <w:marRight w:val="0"/>
          <w:marTop w:val="0"/>
          <w:marBottom w:val="0"/>
          <w:divBdr>
            <w:top w:val="none" w:sz="0" w:space="0" w:color="auto"/>
            <w:left w:val="none" w:sz="0" w:space="0" w:color="auto"/>
            <w:bottom w:val="none" w:sz="0" w:space="0" w:color="auto"/>
            <w:right w:val="none" w:sz="0" w:space="0" w:color="auto"/>
          </w:divBdr>
        </w:div>
        <w:div w:id="1642154754">
          <w:marLeft w:val="1987"/>
          <w:marRight w:val="0"/>
          <w:marTop w:val="0"/>
          <w:marBottom w:val="0"/>
          <w:divBdr>
            <w:top w:val="none" w:sz="0" w:space="0" w:color="auto"/>
            <w:left w:val="none" w:sz="0" w:space="0" w:color="auto"/>
            <w:bottom w:val="none" w:sz="0" w:space="0" w:color="auto"/>
            <w:right w:val="none" w:sz="0" w:space="0" w:color="auto"/>
          </w:divBdr>
        </w:div>
        <w:div w:id="1855806724">
          <w:marLeft w:val="1987"/>
          <w:marRight w:val="0"/>
          <w:marTop w:val="0"/>
          <w:marBottom w:val="0"/>
          <w:divBdr>
            <w:top w:val="none" w:sz="0" w:space="0" w:color="auto"/>
            <w:left w:val="none" w:sz="0" w:space="0" w:color="auto"/>
            <w:bottom w:val="none" w:sz="0" w:space="0" w:color="auto"/>
            <w:right w:val="none" w:sz="0" w:space="0" w:color="auto"/>
          </w:divBdr>
        </w:div>
      </w:divsChild>
    </w:div>
    <w:div w:id="2034764258">
      <w:bodyDiv w:val="1"/>
      <w:marLeft w:val="0"/>
      <w:marRight w:val="0"/>
      <w:marTop w:val="0"/>
      <w:marBottom w:val="0"/>
      <w:divBdr>
        <w:top w:val="none" w:sz="0" w:space="0" w:color="auto"/>
        <w:left w:val="none" w:sz="0" w:space="0" w:color="auto"/>
        <w:bottom w:val="none" w:sz="0" w:space="0" w:color="auto"/>
        <w:right w:val="none" w:sz="0" w:space="0" w:color="auto"/>
      </w:divBdr>
    </w:div>
    <w:div w:id="2068722427">
      <w:bodyDiv w:val="1"/>
      <w:marLeft w:val="0"/>
      <w:marRight w:val="0"/>
      <w:marTop w:val="0"/>
      <w:marBottom w:val="0"/>
      <w:divBdr>
        <w:top w:val="none" w:sz="0" w:space="0" w:color="auto"/>
        <w:left w:val="none" w:sz="0" w:space="0" w:color="auto"/>
        <w:bottom w:val="none" w:sz="0" w:space="0" w:color="auto"/>
        <w:right w:val="none" w:sz="0" w:space="0" w:color="auto"/>
      </w:divBdr>
    </w:div>
    <w:div w:id="2072463115">
      <w:bodyDiv w:val="1"/>
      <w:marLeft w:val="0"/>
      <w:marRight w:val="0"/>
      <w:marTop w:val="0"/>
      <w:marBottom w:val="0"/>
      <w:divBdr>
        <w:top w:val="none" w:sz="0" w:space="0" w:color="auto"/>
        <w:left w:val="none" w:sz="0" w:space="0" w:color="auto"/>
        <w:bottom w:val="none" w:sz="0" w:space="0" w:color="auto"/>
        <w:right w:val="none" w:sz="0" w:space="0" w:color="auto"/>
      </w:divBdr>
    </w:div>
    <w:div w:id="2122842354">
      <w:bodyDiv w:val="1"/>
      <w:marLeft w:val="0"/>
      <w:marRight w:val="0"/>
      <w:marTop w:val="0"/>
      <w:marBottom w:val="0"/>
      <w:divBdr>
        <w:top w:val="none" w:sz="0" w:space="0" w:color="auto"/>
        <w:left w:val="none" w:sz="0" w:space="0" w:color="auto"/>
        <w:bottom w:val="none" w:sz="0" w:space="0" w:color="auto"/>
        <w:right w:val="none" w:sz="0" w:space="0" w:color="auto"/>
      </w:divBdr>
    </w:div>
    <w:div w:id="21231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1452D06D943429BF1587ED21856D1" ma:contentTypeVersion="6" ma:contentTypeDescription="Create a new document." ma:contentTypeScope="" ma:versionID="5d0ea43d31640d6e1f40e1b3a8ce2dbd">
  <xsd:schema xmlns:xsd="http://www.w3.org/2001/XMLSchema" xmlns:xs="http://www.w3.org/2001/XMLSchema" xmlns:p="http://schemas.microsoft.com/office/2006/metadata/properties" xmlns:ns2="c679af27-254a-4c49-9a85-c00b349e1347" xmlns:ns3="71b326f1-e497-4013-8c47-1c3e25d9b79b" targetNamespace="http://schemas.microsoft.com/office/2006/metadata/properties" ma:root="true" ma:fieldsID="1f0d67e2853519f006802a8eeac84ead" ns2:_="" ns3:_="">
    <xsd:import namespace="c679af27-254a-4c49-9a85-c00b349e1347"/>
    <xsd:import namespace="71b326f1-e497-4013-8c47-1c3e25d9b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af27-254a-4c49-9a85-c00b349e1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326f1-e497-4013-8c47-1c3e25d9b7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F5E7-8C03-4313-8BE3-6132083DF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af27-254a-4c49-9a85-c00b349e1347"/>
    <ds:schemaRef ds:uri="71b326f1-e497-4013-8c47-1c3e25d9b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7F88D-8298-4D7E-A8FE-4381E42293F0}">
  <ds:schemaRefs>
    <ds:schemaRef ds:uri="http://schemas.microsoft.com/sharepoint/v3/contenttype/forms"/>
  </ds:schemaRefs>
</ds:datastoreItem>
</file>

<file path=customXml/itemProps3.xml><?xml version="1.0" encoding="utf-8"?>
<ds:datastoreItem xmlns:ds="http://schemas.openxmlformats.org/officeDocument/2006/customXml" ds:itemID="{E43384B6-18D3-46EA-AC85-FF9172EFAF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DE0451-BFD2-4195-A531-C094F320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ARizona’s Cadsdres Act     Education Funding Relief Package</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Cadsdres Act     Education Funding Relief Package</dc:title>
  <dc:subject>Education Stabilization Funds</dc:subject>
  <dc:creator>Garelli, Rebecca</dc:creator>
  <cp:keywords/>
  <dc:description/>
  <cp:lastModifiedBy>Pamela Clark-Raines</cp:lastModifiedBy>
  <cp:revision>2</cp:revision>
  <dcterms:created xsi:type="dcterms:W3CDTF">2021-07-16T20:32:00Z</dcterms:created>
  <dcterms:modified xsi:type="dcterms:W3CDTF">2021-07-16T20:32:00Z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0x010100DA71452D06D943429BF1587ED21856D1</vt:lpwstr>
  </property>
</Properties>
</file>